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0382" w14:textId="206EF9B7" w:rsidR="003E1B51" w:rsidRPr="0046676A" w:rsidRDefault="005D0D8C" w:rsidP="0046676A">
      <w:pPr>
        <w:pStyle w:val="Title"/>
        <w:rPr>
          <w:sz w:val="44"/>
          <w:szCs w:val="44"/>
        </w:rPr>
      </w:pPr>
      <w:proofErr w:type="spellStart"/>
      <w:r w:rsidRPr="005D0D8C">
        <w:rPr>
          <w:sz w:val="44"/>
          <w:szCs w:val="44"/>
        </w:rPr>
        <w:t>Tuakana</w:t>
      </w:r>
      <w:proofErr w:type="spellEnd"/>
      <w:r w:rsidRPr="005D0D8C">
        <w:rPr>
          <w:sz w:val="44"/>
          <w:szCs w:val="44"/>
        </w:rPr>
        <w:t xml:space="preserve">–Teina </w:t>
      </w:r>
      <w:r w:rsidR="003E1B51">
        <w:rPr>
          <w:sz w:val="44"/>
          <w:szCs w:val="44"/>
        </w:rPr>
        <w:t>M</w:t>
      </w:r>
      <w:r w:rsidR="00622378" w:rsidRPr="009A04D5">
        <w:rPr>
          <w:sz w:val="44"/>
          <w:szCs w:val="44"/>
        </w:rPr>
        <w:t>entor</w:t>
      </w:r>
      <w:r w:rsidR="002F6FA3" w:rsidRPr="009A04D5">
        <w:rPr>
          <w:sz w:val="44"/>
          <w:szCs w:val="44"/>
        </w:rPr>
        <w:t xml:space="preserve">ship </w:t>
      </w:r>
      <w:r w:rsidR="003E1B51">
        <w:rPr>
          <w:sz w:val="44"/>
          <w:szCs w:val="44"/>
        </w:rPr>
        <w:t>P</w:t>
      </w:r>
      <w:r w:rsidR="002F6FA3" w:rsidRPr="009A04D5">
        <w:rPr>
          <w:sz w:val="44"/>
          <w:szCs w:val="44"/>
        </w:rPr>
        <w:t>rogramme</w:t>
      </w:r>
      <w:r w:rsidR="004C3847" w:rsidRPr="009A04D5">
        <w:rPr>
          <w:sz w:val="44"/>
          <w:szCs w:val="44"/>
        </w:rPr>
        <w:t xml:space="preserve"> </w:t>
      </w:r>
    </w:p>
    <w:p w14:paraId="76E06E56" w14:textId="766DC798" w:rsidR="003E1B51" w:rsidRPr="003E1B51" w:rsidRDefault="003E1B51" w:rsidP="003E1B51">
      <w:pPr>
        <w:pStyle w:val="Heading1"/>
        <w:rPr>
          <w:b w:val="0"/>
          <w:bCs/>
        </w:rPr>
      </w:pPr>
      <w:r w:rsidRPr="003E1B51">
        <w:rPr>
          <w:b w:val="0"/>
          <w:bCs/>
        </w:rPr>
        <w:t>Overview</w:t>
      </w:r>
    </w:p>
    <w:p w14:paraId="1AF281DE" w14:textId="77777777" w:rsidR="00751E3A" w:rsidRPr="00FB4CF7" w:rsidRDefault="00751E3A" w:rsidP="00751E3A">
      <w:pPr>
        <w:rPr>
          <w:rFonts w:asciiTheme="majorHAnsi" w:hAnsiTheme="majorHAnsi" w:cstheme="majorHAnsi"/>
          <w:lang w:val="en-AU"/>
        </w:rPr>
      </w:pPr>
    </w:p>
    <w:p w14:paraId="646CDA98" w14:textId="7EA623FE" w:rsidR="00D85CC0" w:rsidRDefault="00D85CC0" w:rsidP="00E72684">
      <w:r w:rsidRPr="00C25EF1">
        <w:rPr>
          <w:b/>
          <w:bCs/>
          <w:lang w:val="en-AU"/>
        </w:rPr>
        <w:t>Recreation Aotearoa</w:t>
      </w:r>
      <w:r w:rsidRPr="00C25EF1">
        <w:t xml:space="preserve"> is the voice of Recreation in Aotearoa</w:t>
      </w:r>
      <w:r w:rsidR="00E72684">
        <w:t>. We represent all parts of New Zealand’s diverse recreation industry. We connect, support, and empower our members to deliver quality recreation experiences that enable people, places, and the natural environment to flourish.</w:t>
      </w:r>
    </w:p>
    <w:p w14:paraId="4493F93E" w14:textId="77777777" w:rsidR="00E72684" w:rsidRDefault="00E72684" w:rsidP="00E72684"/>
    <w:p w14:paraId="1916FB3F" w14:textId="0DE518F0" w:rsidR="00E72684" w:rsidRDefault="00E72684" w:rsidP="00E72684">
      <w:r w:rsidRPr="00E72684">
        <w:rPr>
          <w:b/>
          <w:bCs/>
        </w:rPr>
        <w:t>The Generate Network NZ</w:t>
      </w:r>
      <w:r>
        <w:t xml:space="preserve"> is a network of up-and-coming recreation professionals building future leaders for New Zealand’s recreation industry. We connect people, grow careers, and help make the recreation sector a great industry to work in. </w:t>
      </w:r>
    </w:p>
    <w:p w14:paraId="63F32945" w14:textId="77777777" w:rsidR="00E72684" w:rsidRDefault="00E72684" w:rsidP="00E72684"/>
    <w:p w14:paraId="03250D06" w14:textId="6452B61B" w:rsidR="00E72684" w:rsidRDefault="00E72684" w:rsidP="00E72684">
      <w:r>
        <w:t>There has been strong interest for some time, particularly from our younger members, in mentoring opportunities that support their development.</w:t>
      </w:r>
      <w:r w:rsidR="005D0D8C">
        <w:t xml:space="preserve"> </w:t>
      </w:r>
      <w:r>
        <w:t xml:space="preserve">Mentoring provides access to the skills, knowledge, and experience of more established recreation professionals. Research shows mentoring can increase retention, improve performance, </w:t>
      </w:r>
      <w:r w:rsidR="00442308">
        <w:t xml:space="preserve">build confidence, </w:t>
      </w:r>
      <w:r>
        <w:t xml:space="preserve">and strengthen professional networks. </w:t>
      </w:r>
    </w:p>
    <w:p w14:paraId="1904B654" w14:textId="77777777" w:rsidR="00E72684" w:rsidRDefault="00E72684" w:rsidP="00E72684"/>
    <w:p w14:paraId="74826D03" w14:textId="645F72DB" w:rsidR="00E72684" w:rsidRPr="00C33CAE" w:rsidRDefault="00E72684" w:rsidP="00C33CAE">
      <w:r>
        <w:t xml:space="preserve">Mentoring aligns with the following values in the Recreation Aotearoa Strategy, </w:t>
      </w:r>
      <w:proofErr w:type="spellStart"/>
      <w:r>
        <w:t>Te</w:t>
      </w:r>
      <w:proofErr w:type="spellEnd"/>
      <w:r>
        <w:t xml:space="preserve"> </w:t>
      </w:r>
      <w:proofErr w:type="spellStart"/>
      <w:r>
        <w:t>Whai</w:t>
      </w:r>
      <w:proofErr w:type="spellEnd"/>
      <w:r>
        <w:t xml:space="preserve"> </w:t>
      </w:r>
      <w:proofErr w:type="spellStart"/>
      <w:r>
        <w:t>Oranga</w:t>
      </w:r>
      <w:proofErr w:type="spellEnd"/>
      <w:r>
        <w:t xml:space="preserve"> 2025-2030:</w:t>
      </w:r>
    </w:p>
    <w:p w14:paraId="16A7073B" w14:textId="75754C64" w:rsidR="003B216E" w:rsidRPr="00E72684" w:rsidRDefault="00372EA2" w:rsidP="00E72684">
      <w:pPr>
        <w:pStyle w:val="ListParagraph"/>
        <w:numPr>
          <w:ilvl w:val="0"/>
          <w:numId w:val="45"/>
        </w:numPr>
      </w:pPr>
      <w:r w:rsidRPr="00372EA2">
        <w:rPr>
          <w:b/>
          <w:bCs/>
          <w:lang w:val="en-GB"/>
        </w:rPr>
        <w:t>Whanaungatanga</w:t>
      </w:r>
      <w:r w:rsidR="003B216E" w:rsidRPr="00E72684">
        <w:t xml:space="preserve"> – </w:t>
      </w:r>
      <w:r w:rsidR="00C34590">
        <w:t>building and nurturing mutually beneficial relationships across the recreation industry</w:t>
      </w:r>
    </w:p>
    <w:p w14:paraId="7B044CD1" w14:textId="2FCD63AA" w:rsidR="003B216E" w:rsidRPr="00E72684" w:rsidRDefault="003B216E" w:rsidP="00E72684">
      <w:pPr>
        <w:pStyle w:val="ListParagraph"/>
        <w:numPr>
          <w:ilvl w:val="0"/>
          <w:numId w:val="45"/>
        </w:numPr>
      </w:pPr>
      <w:proofErr w:type="spellStart"/>
      <w:r w:rsidRPr="00C34590">
        <w:rPr>
          <w:b/>
          <w:bCs/>
        </w:rPr>
        <w:t>Manaakitanga</w:t>
      </w:r>
      <w:proofErr w:type="spellEnd"/>
      <w:r w:rsidRPr="00E72684">
        <w:t xml:space="preserve"> –</w:t>
      </w:r>
      <w:r w:rsidR="00C34590">
        <w:t>respecting, caring for, and uplifting the mana of others</w:t>
      </w:r>
    </w:p>
    <w:p w14:paraId="5C8AF026" w14:textId="637C3A17" w:rsidR="005A5A5F" w:rsidRPr="00E72684" w:rsidRDefault="005D0D8C" w:rsidP="00E72684">
      <w:pPr>
        <w:pStyle w:val="ListParagraph"/>
        <w:numPr>
          <w:ilvl w:val="0"/>
          <w:numId w:val="45"/>
        </w:numPr>
      </w:pPr>
      <w:proofErr w:type="spellStart"/>
      <w:r w:rsidRPr="005D0D8C">
        <w:rPr>
          <w:b/>
          <w:bCs/>
          <w:lang w:val="en-GB"/>
        </w:rPr>
        <w:t>Tauutuutu</w:t>
      </w:r>
      <w:proofErr w:type="spellEnd"/>
      <w:r>
        <w:rPr>
          <w:b/>
          <w:bCs/>
          <w:lang w:val="en-GB"/>
        </w:rPr>
        <w:t xml:space="preserve"> </w:t>
      </w:r>
      <w:r w:rsidR="005A5A5F" w:rsidRPr="00E72684">
        <w:t xml:space="preserve">– </w:t>
      </w:r>
      <w:r w:rsidR="00C34590">
        <w:t>practi</w:t>
      </w:r>
      <w:r w:rsidR="00372EA2">
        <w:t>s</w:t>
      </w:r>
      <w:r w:rsidR="00C34590">
        <w:t xml:space="preserve">ing </w:t>
      </w:r>
      <w:r w:rsidR="005A5A5F" w:rsidRPr="00E72684">
        <w:t xml:space="preserve">reciprocity, </w:t>
      </w:r>
      <w:r w:rsidR="00C34590">
        <w:t>acknowledging the efforts and contributions of individuals, groups, and the natural environment</w:t>
      </w:r>
    </w:p>
    <w:p w14:paraId="2935DE63" w14:textId="2291F04C" w:rsidR="0093169A" w:rsidRPr="00C33CAE" w:rsidRDefault="005D0D8C" w:rsidP="00C33CAE">
      <w:pPr>
        <w:pStyle w:val="Heading1"/>
        <w:rPr>
          <w:b w:val="0"/>
          <w:bCs/>
        </w:rPr>
      </w:pPr>
      <w:proofErr w:type="spellStart"/>
      <w:r w:rsidRPr="005D0D8C">
        <w:rPr>
          <w:b w:val="0"/>
          <w:bCs/>
          <w:lang w:val="en-GB"/>
        </w:rPr>
        <w:t>Tuakana</w:t>
      </w:r>
      <w:proofErr w:type="spellEnd"/>
      <w:r w:rsidRPr="005D0D8C">
        <w:rPr>
          <w:b w:val="0"/>
          <w:bCs/>
          <w:lang w:val="en-GB"/>
        </w:rPr>
        <w:t xml:space="preserve">–Teina </w:t>
      </w:r>
      <w:r w:rsidR="00C34590" w:rsidRPr="00C33CAE">
        <w:rPr>
          <w:b w:val="0"/>
          <w:bCs/>
        </w:rPr>
        <w:t>mentorship outcomes</w:t>
      </w:r>
    </w:p>
    <w:p w14:paraId="3AEEC903" w14:textId="77777777" w:rsidR="00C34590" w:rsidRDefault="00C34590" w:rsidP="002C05A6">
      <w:pPr>
        <w:rPr>
          <w:rFonts w:cstheme="majorHAnsi"/>
          <w:lang w:val="en-AU"/>
        </w:rPr>
      </w:pPr>
    </w:p>
    <w:p w14:paraId="708CC1D6" w14:textId="14EF49CC" w:rsidR="00C34590" w:rsidRPr="00C34590" w:rsidRDefault="00C34590" w:rsidP="002C05A6">
      <w:pPr>
        <w:rPr>
          <w:rFonts w:cstheme="majorHAnsi"/>
          <w:lang w:val="en-AU"/>
        </w:rPr>
      </w:pPr>
      <w:r w:rsidRPr="00C34590">
        <w:rPr>
          <w:rFonts w:cstheme="majorHAnsi"/>
          <w:lang w:val="en-AU"/>
        </w:rPr>
        <w:t xml:space="preserve">This programme supports emerging professionals and those new to the recreation industry. </w:t>
      </w:r>
    </w:p>
    <w:p w14:paraId="48415500" w14:textId="77777777" w:rsidR="00C34590" w:rsidRPr="00C34590" w:rsidRDefault="00C34590" w:rsidP="002C05A6">
      <w:pPr>
        <w:rPr>
          <w:rFonts w:cstheme="majorHAnsi"/>
          <w:lang w:val="en-AU"/>
        </w:rPr>
      </w:pPr>
    </w:p>
    <w:p w14:paraId="3B4282F3" w14:textId="237B9381" w:rsidR="00C34590" w:rsidRDefault="00C34590" w:rsidP="002C05A6">
      <w:pPr>
        <w:rPr>
          <w:rFonts w:cstheme="majorHAnsi"/>
          <w:lang w:val="en-AU"/>
        </w:rPr>
      </w:pPr>
      <w:r w:rsidRPr="00C34590">
        <w:rPr>
          <w:rFonts w:cstheme="majorHAnsi"/>
          <w:lang w:val="en-AU"/>
        </w:rPr>
        <w:t>It provides a mentoring opportunity outside the workplace, focussing on industry skills and professional development.</w:t>
      </w:r>
    </w:p>
    <w:p w14:paraId="6F05AAF1" w14:textId="77777777" w:rsidR="00C34590" w:rsidRDefault="00C34590" w:rsidP="002C05A6">
      <w:pPr>
        <w:rPr>
          <w:rFonts w:cstheme="majorHAnsi"/>
          <w:lang w:val="en-AU"/>
        </w:rPr>
      </w:pPr>
    </w:p>
    <w:p w14:paraId="7358627B" w14:textId="313C0823" w:rsidR="00C34590" w:rsidRPr="00C34590" w:rsidRDefault="00C34590" w:rsidP="002C05A6">
      <w:pPr>
        <w:rPr>
          <w:rFonts w:cstheme="majorHAnsi"/>
          <w:sz w:val="22"/>
          <w:szCs w:val="22"/>
        </w:rPr>
      </w:pPr>
      <w:r>
        <w:rPr>
          <w:rFonts w:cstheme="majorHAnsi"/>
          <w:lang w:val="en-AU"/>
        </w:rPr>
        <w:t>The programme aims to build confidence, strengthen capability, and s</w:t>
      </w:r>
      <w:r w:rsidR="00C33CAE">
        <w:rPr>
          <w:rFonts w:cstheme="majorHAnsi"/>
          <w:lang w:val="en-AU"/>
        </w:rPr>
        <w:t>upport career progression.</w:t>
      </w:r>
    </w:p>
    <w:p w14:paraId="06F57418" w14:textId="6D7BF964" w:rsidR="002C15AF" w:rsidRPr="00C33CAE" w:rsidRDefault="002C15AF" w:rsidP="00C33CAE">
      <w:pPr>
        <w:pStyle w:val="Heading1"/>
        <w:rPr>
          <w:b w:val="0"/>
          <w:bCs/>
        </w:rPr>
      </w:pPr>
      <w:r w:rsidRPr="00C33CAE">
        <w:rPr>
          <w:b w:val="0"/>
          <w:bCs/>
        </w:rPr>
        <w:t xml:space="preserve">Eligibility </w:t>
      </w:r>
      <w:r w:rsidR="00C33CAE" w:rsidRPr="00C33CAE">
        <w:rPr>
          <w:b w:val="0"/>
          <w:bCs/>
        </w:rPr>
        <w:t>c</w:t>
      </w:r>
      <w:r w:rsidRPr="00C33CAE">
        <w:rPr>
          <w:b w:val="0"/>
          <w:bCs/>
        </w:rPr>
        <w:t>riteria</w:t>
      </w:r>
    </w:p>
    <w:p w14:paraId="08FBEF53" w14:textId="77777777" w:rsidR="00C33CAE" w:rsidRDefault="00C33CAE" w:rsidP="002C05A6">
      <w:pPr>
        <w:rPr>
          <w:rFonts w:asciiTheme="majorHAnsi" w:hAnsiTheme="majorHAnsi" w:cstheme="majorHAnsi"/>
          <w:sz w:val="22"/>
          <w:szCs w:val="22"/>
          <w:lang w:val="en-AU"/>
        </w:rPr>
      </w:pPr>
    </w:p>
    <w:p w14:paraId="1533B95F" w14:textId="15D57869" w:rsidR="007238C8" w:rsidRPr="00FE2E42" w:rsidRDefault="002C15AF" w:rsidP="00C33CAE">
      <w:r w:rsidRPr="00FE2E42">
        <w:t xml:space="preserve">Applications </w:t>
      </w:r>
      <w:r w:rsidR="00860222" w:rsidRPr="00FE2E42">
        <w:t>for</w:t>
      </w:r>
      <w:r w:rsidR="00E72EFB">
        <w:t xml:space="preserve"> </w:t>
      </w:r>
      <w:r w:rsidR="00C33CAE">
        <w:t xml:space="preserve">Teina </w:t>
      </w:r>
      <w:r w:rsidR="00C143CE">
        <w:t xml:space="preserve">(mentee) </w:t>
      </w:r>
      <w:r w:rsidRPr="00FE2E42">
        <w:t>will be considered from</w:t>
      </w:r>
      <w:r w:rsidR="002C05A6" w:rsidRPr="00FE2E42">
        <w:t xml:space="preserve"> individuals who</w:t>
      </w:r>
      <w:r w:rsidRPr="00FE2E42">
        <w:t>:</w:t>
      </w:r>
    </w:p>
    <w:p w14:paraId="58870872" w14:textId="1197D9E2" w:rsidR="00C33CAE" w:rsidRDefault="002C05A6" w:rsidP="00C33CAE">
      <w:pPr>
        <w:pStyle w:val="ListParagraph"/>
        <w:numPr>
          <w:ilvl w:val="0"/>
          <w:numId w:val="46"/>
        </w:numPr>
        <w:rPr>
          <w:rFonts w:eastAsiaTheme="minorEastAsia"/>
          <w:lang w:eastAsia="en-US"/>
        </w:rPr>
      </w:pPr>
      <w:r w:rsidRPr="00FE2E42">
        <w:rPr>
          <w:rFonts w:eastAsiaTheme="minorEastAsia"/>
          <w:lang w:eastAsia="en-US"/>
        </w:rPr>
        <w:t>are n</w:t>
      </w:r>
      <w:r w:rsidR="002C15AF" w:rsidRPr="00FE2E42">
        <w:rPr>
          <w:rFonts w:eastAsiaTheme="minorEastAsia"/>
          <w:lang w:eastAsia="en-US"/>
        </w:rPr>
        <w:t>ew</w:t>
      </w:r>
      <w:r w:rsidR="00C33CAE">
        <w:rPr>
          <w:rFonts w:eastAsiaTheme="minorEastAsia"/>
          <w:lang w:eastAsia="en-US"/>
        </w:rPr>
        <w:t xml:space="preserve"> to the industry or have worked for less than ten years</w:t>
      </w:r>
    </w:p>
    <w:p w14:paraId="3610984D" w14:textId="4DC6F2DA" w:rsidR="00C33CAE" w:rsidRDefault="00C33CAE" w:rsidP="00C33CAE">
      <w:pPr>
        <w:pStyle w:val="ListParagraph"/>
        <w:numPr>
          <w:ilvl w:val="0"/>
          <w:numId w:val="46"/>
        </w:numPr>
        <w:rPr>
          <w:rFonts w:eastAsiaTheme="minorEastAsia"/>
          <w:lang w:eastAsia="en-US"/>
        </w:rPr>
      </w:pPr>
      <w:r>
        <w:rPr>
          <w:rFonts w:eastAsiaTheme="minorEastAsia"/>
          <w:lang w:eastAsia="en-US"/>
        </w:rPr>
        <w:lastRenderedPageBreak/>
        <w:t>want support to achieve personal or professional goals, or take the next step in their career</w:t>
      </w:r>
    </w:p>
    <w:p w14:paraId="6F6B58CB" w14:textId="39179C3E" w:rsidR="00C33CAE" w:rsidRPr="00304B58" w:rsidRDefault="00C33CAE" w:rsidP="00304B58">
      <w:pPr>
        <w:pStyle w:val="ListParagraph"/>
        <w:numPr>
          <w:ilvl w:val="0"/>
          <w:numId w:val="46"/>
        </w:numPr>
        <w:rPr>
          <w:rFonts w:eastAsiaTheme="minorEastAsia"/>
          <w:lang w:eastAsia="en-US"/>
        </w:rPr>
      </w:pPr>
      <w:r>
        <w:rPr>
          <w:rFonts w:eastAsiaTheme="minorEastAsia"/>
          <w:lang w:eastAsia="en-US"/>
        </w:rPr>
        <w:t>are a Recreation Aotearoa member, work for an organisation that has a Recreation Aotearoa membership</w:t>
      </w:r>
      <w:r w:rsidR="00304B58">
        <w:rPr>
          <w:rFonts w:eastAsiaTheme="minorEastAsia"/>
          <w:lang w:eastAsia="en-US"/>
        </w:rPr>
        <w:t xml:space="preserve"> or </w:t>
      </w:r>
      <w:r w:rsidRPr="00304B58">
        <w:t>are a Generate Network NZ member</w:t>
      </w:r>
    </w:p>
    <w:p w14:paraId="6B935A20" w14:textId="77777777" w:rsidR="00C33CAE" w:rsidRDefault="00C33CAE" w:rsidP="00860222">
      <w:pPr>
        <w:rPr>
          <w:rFonts w:asciiTheme="majorHAnsi" w:hAnsiTheme="majorHAnsi" w:cstheme="majorHAnsi"/>
          <w:sz w:val="22"/>
          <w:szCs w:val="22"/>
        </w:rPr>
      </w:pPr>
    </w:p>
    <w:p w14:paraId="6D133542" w14:textId="60938BD7" w:rsidR="00C33CAE" w:rsidRDefault="00C33CAE" w:rsidP="00C33CAE">
      <w:r>
        <w:t xml:space="preserve">Expressions of interest for </w:t>
      </w:r>
      <w:proofErr w:type="spellStart"/>
      <w:r>
        <w:t>Tuakana</w:t>
      </w:r>
      <w:proofErr w:type="spellEnd"/>
      <w:r w:rsidR="00C143CE">
        <w:t xml:space="preserve"> (mentor)</w:t>
      </w:r>
      <w:r>
        <w:t xml:space="preserve"> will be considered from individuals who:</w:t>
      </w:r>
    </w:p>
    <w:p w14:paraId="326FCA1E" w14:textId="7804CA54" w:rsidR="00C33CAE" w:rsidRDefault="00C33CAE" w:rsidP="00C33CAE">
      <w:pPr>
        <w:pStyle w:val="ListParagraph"/>
        <w:numPr>
          <w:ilvl w:val="0"/>
          <w:numId w:val="47"/>
        </w:numPr>
      </w:pPr>
      <w:r>
        <w:t>are a Recreation Aotearoa member, or work for an organisation that has a Recreation Aotearoa membership</w:t>
      </w:r>
    </w:p>
    <w:p w14:paraId="7914804E" w14:textId="30009E27" w:rsidR="00C33CAE" w:rsidRPr="003E1B51" w:rsidRDefault="00C33CAE" w:rsidP="00860222">
      <w:pPr>
        <w:pStyle w:val="ListParagraph"/>
        <w:numPr>
          <w:ilvl w:val="0"/>
          <w:numId w:val="47"/>
        </w:numPr>
      </w:pPr>
      <w:r>
        <w:t>have more than ten years’ experience working in the industry</w:t>
      </w:r>
    </w:p>
    <w:p w14:paraId="28B082CF" w14:textId="516BB141" w:rsidR="00C33CAE" w:rsidRPr="003E1B51" w:rsidRDefault="00C33CAE" w:rsidP="003E1B51">
      <w:pPr>
        <w:pStyle w:val="Heading1"/>
        <w:rPr>
          <w:b w:val="0"/>
          <w:bCs/>
        </w:rPr>
      </w:pPr>
      <w:r w:rsidRPr="003E1B51">
        <w:rPr>
          <w:b w:val="0"/>
          <w:bCs/>
        </w:rPr>
        <w:t>Application process</w:t>
      </w:r>
    </w:p>
    <w:p w14:paraId="4E0BA460" w14:textId="77777777" w:rsidR="00C33CAE" w:rsidRDefault="00C33CAE" w:rsidP="00860222">
      <w:pPr>
        <w:rPr>
          <w:rFonts w:asciiTheme="majorHAnsi" w:hAnsiTheme="majorHAnsi" w:cstheme="majorHAnsi"/>
          <w:sz w:val="22"/>
          <w:szCs w:val="22"/>
        </w:rPr>
      </w:pPr>
    </w:p>
    <w:p w14:paraId="3E13EACF" w14:textId="432578AA" w:rsidR="0046676A" w:rsidRDefault="0046676A" w:rsidP="0046676A">
      <w:pPr>
        <w:pStyle w:val="ListParagraph"/>
        <w:numPr>
          <w:ilvl w:val="0"/>
          <w:numId w:val="50"/>
        </w:numPr>
      </w:pPr>
      <w:r w:rsidRPr="0046676A">
        <w:rPr>
          <w:b/>
          <w:bCs/>
        </w:rPr>
        <w:t>Teina:</w:t>
      </w:r>
      <w:r>
        <w:t xml:space="preserve"> </w:t>
      </w:r>
      <w:hyperlink r:id="rId11" w:history="1">
        <w:r w:rsidRPr="00B876B3">
          <w:rPr>
            <w:rStyle w:val="Hyperlink"/>
          </w:rPr>
          <w:t xml:space="preserve">Complete and </w:t>
        </w:r>
        <w:proofErr w:type="gramStart"/>
        <w:r w:rsidRPr="00B876B3">
          <w:rPr>
            <w:rStyle w:val="Hyperlink"/>
          </w:rPr>
          <w:t>submit an application</w:t>
        </w:r>
        <w:proofErr w:type="gramEnd"/>
        <w:r w:rsidRPr="00B876B3">
          <w:rPr>
            <w:rStyle w:val="Hyperlink"/>
          </w:rPr>
          <w:t xml:space="preserve"> form</w:t>
        </w:r>
      </w:hyperlink>
      <w:r>
        <w:t>.</w:t>
      </w:r>
    </w:p>
    <w:p w14:paraId="51A16DF5" w14:textId="365E95B6" w:rsidR="0046676A" w:rsidRDefault="0046676A" w:rsidP="0046676A">
      <w:pPr>
        <w:pStyle w:val="ListParagraph"/>
        <w:numPr>
          <w:ilvl w:val="0"/>
          <w:numId w:val="50"/>
        </w:numPr>
      </w:pPr>
      <w:proofErr w:type="spellStart"/>
      <w:r w:rsidRPr="0046676A">
        <w:rPr>
          <w:b/>
          <w:bCs/>
        </w:rPr>
        <w:t>Tuakana</w:t>
      </w:r>
      <w:proofErr w:type="spellEnd"/>
      <w:r w:rsidRPr="0046676A">
        <w:rPr>
          <w:b/>
          <w:bCs/>
        </w:rPr>
        <w:t>:</w:t>
      </w:r>
      <w:r>
        <w:t xml:space="preserve"> </w:t>
      </w:r>
      <w:hyperlink r:id="rId12" w:history="1">
        <w:r w:rsidRPr="00945CE3">
          <w:rPr>
            <w:rStyle w:val="Hyperlink"/>
          </w:rPr>
          <w:t>Complete and submit an expression of interest.</w:t>
        </w:r>
      </w:hyperlink>
      <w:r>
        <w:t xml:space="preserve"> </w:t>
      </w:r>
    </w:p>
    <w:p w14:paraId="5E090563" w14:textId="77777777" w:rsidR="003E1B51" w:rsidRDefault="003E1B51" w:rsidP="002C05A6">
      <w:pPr>
        <w:rPr>
          <w:rFonts w:asciiTheme="majorHAnsi" w:hAnsiTheme="majorHAnsi" w:cstheme="majorHAnsi"/>
          <w:sz w:val="22"/>
          <w:szCs w:val="22"/>
          <w:lang w:val="en-AU"/>
        </w:rPr>
      </w:pPr>
    </w:p>
    <w:p w14:paraId="2D93988A" w14:textId="7ADBD1B5" w:rsidR="00514737" w:rsidRPr="00C25EF1" w:rsidRDefault="00514737" w:rsidP="003E1B51">
      <w:pPr>
        <w:rPr>
          <w:lang w:val="en-AU"/>
        </w:rPr>
      </w:pPr>
      <w:r w:rsidRPr="00C25EF1">
        <w:rPr>
          <w:lang w:val="en-AU"/>
        </w:rPr>
        <w:t>Once submitted, an application will be assess</w:t>
      </w:r>
      <w:r w:rsidR="007238C8" w:rsidRPr="00C25EF1">
        <w:rPr>
          <w:lang w:val="en-AU"/>
        </w:rPr>
        <w:t>ed</w:t>
      </w:r>
      <w:r w:rsidRPr="00C25EF1">
        <w:rPr>
          <w:lang w:val="en-AU"/>
        </w:rPr>
        <w:t xml:space="preserve"> according to:</w:t>
      </w:r>
    </w:p>
    <w:p w14:paraId="73471483" w14:textId="77777777" w:rsidR="003E1B51" w:rsidRDefault="00514737" w:rsidP="00BA495B">
      <w:pPr>
        <w:pStyle w:val="ListParagraph"/>
        <w:numPr>
          <w:ilvl w:val="0"/>
          <w:numId w:val="48"/>
        </w:numPr>
      </w:pPr>
      <w:r w:rsidRPr="00C25EF1">
        <w:t>The eligibility criteria (above)</w:t>
      </w:r>
      <w:r w:rsidR="003E1B51">
        <w:t xml:space="preserve"> </w:t>
      </w:r>
    </w:p>
    <w:p w14:paraId="15262BEE" w14:textId="22C00188" w:rsidR="00514737" w:rsidRDefault="00514737" w:rsidP="00BA495B">
      <w:pPr>
        <w:pStyle w:val="ListParagraph"/>
        <w:numPr>
          <w:ilvl w:val="0"/>
          <w:numId w:val="48"/>
        </w:numPr>
      </w:pPr>
      <w:r w:rsidRPr="00C25EF1">
        <w:t>The assessment criteria (below)</w:t>
      </w:r>
    </w:p>
    <w:p w14:paraId="5EB3B0A9" w14:textId="77777777" w:rsidR="00D33247" w:rsidRPr="003E1B51" w:rsidRDefault="00D33247" w:rsidP="003E1B51">
      <w:pPr>
        <w:ind w:left="360"/>
        <w:rPr>
          <w:rFonts w:asciiTheme="majorHAnsi" w:hAnsiTheme="majorHAnsi" w:cstheme="majorHAnsi"/>
        </w:rPr>
      </w:pPr>
    </w:p>
    <w:tbl>
      <w:tblPr>
        <w:tblStyle w:val="TableGrid"/>
        <w:tblW w:w="0" w:type="auto"/>
        <w:tblLook w:val="04A0" w:firstRow="1" w:lastRow="0" w:firstColumn="1" w:lastColumn="0" w:noHBand="0" w:noVBand="1"/>
      </w:tblPr>
      <w:tblGrid>
        <w:gridCol w:w="572"/>
        <w:gridCol w:w="6511"/>
        <w:gridCol w:w="1597"/>
      </w:tblGrid>
      <w:tr w:rsidR="00514737" w:rsidRPr="00FB4CF7" w14:paraId="2DA2E93A" w14:textId="77777777" w:rsidTr="003E1B51">
        <w:tc>
          <w:tcPr>
            <w:tcW w:w="572" w:type="dxa"/>
            <w:shd w:val="clear" w:color="auto" w:fill="315135"/>
          </w:tcPr>
          <w:p w14:paraId="088386A3" w14:textId="3F165D95" w:rsidR="00514737" w:rsidRPr="003E1B51" w:rsidRDefault="00514737" w:rsidP="003E1B51">
            <w:pPr>
              <w:rPr>
                <w:rFonts w:ascii="Work Sans Medium" w:hAnsi="Work Sans Medium"/>
                <w:color w:val="FFFFFF" w:themeColor="background1"/>
              </w:rPr>
            </w:pPr>
          </w:p>
        </w:tc>
        <w:tc>
          <w:tcPr>
            <w:tcW w:w="6511" w:type="dxa"/>
            <w:shd w:val="clear" w:color="auto" w:fill="315135"/>
          </w:tcPr>
          <w:p w14:paraId="38D0D549" w14:textId="77777777" w:rsidR="00514737" w:rsidRPr="003E1B51" w:rsidRDefault="00514737" w:rsidP="003E1B51">
            <w:pPr>
              <w:rPr>
                <w:rFonts w:ascii="Work Sans Medium" w:hAnsi="Work Sans Medium"/>
                <w:color w:val="FFFFFF" w:themeColor="background1"/>
              </w:rPr>
            </w:pPr>
            <w:r w:rsidRPr="003E1B51">
              <w:rPr>
                <w:rFonts w:ascii="Work Sans Medium" w:hAnsi="Work Sans Medium"/>
                <w:color w:val="FFFFFF" w:themeColor="background1"/>
              </w:rPr>
              <w:t xml:space="preserve">Consideration </w:t>
            </w:r>
          </w:p>
        </w:tc>
        <w:tc>
          <w:tcPr>
            <w:tcW w:w="1597" w:type="dxa"/>
            <w:shd w:val="clear" w:color="auto" w:fill="315135"/>
          </w:tcPr>
          <w:p w14:paraId="3E932298" w14:textId="77777777" w:rsidR="00514737" w:rsidRPr="003E1B51" w:rsidRDefault="00514737" w:rsidP="003E1B51">
            <w:pPr>
              <w:rPr>
                <w:rFonts w:ascii="Work Sans Medium" w:hAnsi="Work Sans Medium"/>
                <w:color w:val="FFFFFF" w:themeColor="background1"/>
              </w:rPr>
            </w:pPr>
            <w:r w:rsidRPr="003E1B51">
              <w:rPr>
                <w:rFonts w:ascii="Work Sans Medium" w:hAnsi="Work Sans Medium"/>
                <w:color w:val="FFFFFF" w:themeColor="background1"/>
              </w:rPr>
              <w:t>Weighting</w:t>
            </w:r>
          </w:p>
        </w:tc>
      </w:tr>
      <w:tr w:rsidR="003E1B51" w:rsidRPr="00C25EF1" w14:paraId="09B5A304" w14:textId="77777777" w:rsidTr="0046676A">
        <w:tc>
          <w:tcPr>
            <w:tcW w:w="572" w:type="dxa"/>
            <w:shd w:val="clear" w:color="auto" w:fill="E6EADC"/>
          </w:tcPr>
          <w:p w14:paraId="5DDA1EE6" w14:textId="77777777" w:rsidR="003E1B51" w:rsidRPr="003E1B51" w:rsidRDefault="003E1B51" w:rsidP="003E1B51">
            <w:pPr>
              <w:rPr>
                <w:rFonts w:ascii="Work Sans Medium" w:hAnsi="Work Sans Medium"/>
              </w:rPr>
            </w:pPr>
            <w:r w:rsidRPr="003E1B51">
              <w:rPr>
                <w:rFonts w:ascii="Work Sans Medium" w:hAnsi="Work Sans Medium"/>
              </w:rPr>
              <w:t>1</w:t>
            </w:r>
          </w:p>
        </w:tc>
        <w:tc>
          <w:tcPr>
            <w:tcW w:w="6511" w:type="dxa"/>
            <w:shd w:val="clear" w:color="auto" w:fill="E6EADC"/>
          </w:tcPr>
          <w:p w14:paraId="71BD3228" w14:textId="75F4AD46" w:rsidR="003E1B51" w:rsidRPr="003E1B51" w:rsidRDefault="003E1B51" w:rsidP="003E1B51">
            <w:pPr>
              <w:rPr>
                <w:rFonts w:ascii="Work Sans Medium" w:hAnsi="Work Sans Medium"/>
              </w:rPr>
            </w:pPr>
            <w:r w:rsidRPr="003E1B51">
              <w:rPr>
                <w:rFonts w:ascii="Work Sans Medium" w:hAnsi="Work Sans Medium"/>
              </w:rPr>
              <w:t>Motivation</w:t>
            </w:r>
          </w:p>
        </w:tc>
        <w:tc>
          <w:tcPr>
            <w:tcW w:w="1597" w:type="dxa"/>
            <w:shd w:val="clear" w:color="auto" w:fill="E6EADC"/>
          </w:tcPr>
          <w:p w14:paraId="023A17F4" w14:textId="77777777" w:rsidR="003E1B51" w:rsidRPr="003E1B51" w:rsidRDefault="003E1B51" w:rsidP="003E1B51">
            <w:pPr>
              <w:rPr>
                <w:rFonts w:ascii="Work Sans Medium" w:hAnsi="Work Sans Medium"/>
              </w:rPr>
            </w:pPr>
            <w:r w:rsidRPr="003E1B51">
              <w:rPr>
                <w:rFonts w:ascii="Work Sans Medium" w:hAnsi="Work Sans Medium"/>
              </w:rPr>
              <w:t>50%</w:t>
            </w:r>
          </w:p>
        </w:tc>
      </w:tr>
      <w:tr w:rsidR="003E1B51" w:rsidRPr="00C25EF1" w14:paraId="1BCF6995" w14:textId="77777777" w:rsidTr="00392C53">
        <w:tc>
          <w:tcPr>
            <w:tcW w:w="572" w:type="dxa"/>
          </w:tcPr>
          <w:p w14:paraId="31D90108" w14:textId="77777777" w:rsidR="003E1B51" w:rsidRPr="003E1B51" w:rsidRDefault="003E1B51" w:rsidP="003E1B51">
            <w:pPr>
              <w:rPr>
                <w:rFonts w:ascii="Work Sans Medium" w:hAnsi="Work Sans Medium"/>
              </w:rPr>
            </w:pPr>
          </w:p>
        </w:tc>
        <w:tc>
          <w:tcPr>
            <w:tcW w:w="6511" w:type="dxa"/>
          </w:tcPr>
          <w:p w14:paraId="0AEF6C7E" w14:textId="77777777" w:rsidR="003E1B51" w:rsidRPr="003E1B51" w:rsidRDefault="003E1B51" w:rsidP="003E1B51">
            <w:pPr>
              <w:pStyle w:val="ListParagraph"/>
              <w:numPr>
                <w:ilvl w:val="0"/>
                <w:numId w:val="49"/>
              </w:numPr>
              <w:rPr>
                <w:rFonts w:ascii="Work Sans Medium" w:hAnsi="Work Sans Medium"/>
              </w:rPr>
            </w:pPr>
            <w:r w:rsidRPr="003E1B51">
              <w:t xml:space="preserve">The applicant demonstrates </w:t>
            </w:r>
            <w:r>
              <w:t xml:space="preserve">a </w:t>
            </w:r>
            <w:r w:rsidRPr="003E1B51">
              <w:t>need for</w:t>
            </w:r>
            <w:r>
              <w:t>,</w:t>
            </w:r>
            <w:r w:rsidRPr="003E1B51">
              <w:t xml:space="preserve"> and commitment to</w:t>
            </w:r>
            <w:r>
              <w:t>,</w:t>
            </w:r>
            <w:r w:rsidRPr="003E1B51">
              <w:t xml:space="preserve"> the programme</w:t>
            </w:r>
            <w:r>
              <w:t xml:space="preserve">. </w:t>
            </w:r>
          </w:p>
          <w:p w14:paraId="6D095B95" w14:textId="18F70AE3" w:rsidR="003E1B51" w:rsidRPr="003E1B51" w:rsidRDefault="003E1B51" w:rsidP="003E1B51">
            <w:pPr>
              <w:pStyle w:val="ListParagraph"/>
              <w:numPr>
                <w:ilvl w:val="0"/>
                <w:numId w:val="49"/>
              </w:numPr>
              <w:rPr>
                <w:rFonts w:ascii="Work Sans Medium" w:hAnsi="Work Sans Medium"/>
              </w:rPr>
            </w:pPr>
            <w:r w:rsidRPr="003E1B51">
              <w:rPr>
                <w:szCs w:val="24"/>
              </w:rPr>
              <w:t xml:space="preserve">The applicant clearly outlines </w:t>
            </w:r>
            <w:r>
              <w:rPr>
                <w:szCs w:val="24"/>
              </w:rPr>
              <w:t>the</w:t>
            </w:r>
            <w:r w:rsidRPr="003E1B51">
              <w:rPr>
                <w:szCs w:val="24"/>
              </w:rPr>
              <w:t xml:space="preserve"> outcomes</w:t>
            </w:r>
            <w:r>
              <w:rPr>
                <w:szCs w:val="24"/>
              </w:rPr>
              <w:t xml:space="preserve"> and results they hope to achieve through </w:t>
            </w:r>
            <w:r w:rsidRPr="003E1B51">
              <w:rPr>
                <w:szCs w:val="24"/>
              </w:rPr>
              <w:t xml:space="preserve">the </w:t>
            </w:r>
            <w:proofErr w:type="spellStart"/>
            <w:r w:rsidR="005D0D8C" w:rsidRPr="005D0D8C">
              <w:rPr>
                <w:szCs w:val="24"/>
                <w:lang w:val="en-GB"/>
              </w:rPr>
              <w:t>Tuakana</w:t>
            </w:r>
            <w:proofErr w:type="spellEnd"/>
            <w:r w:rsidR="005D0D8C" w:rsidRPr="005D0D8C">
              <w:rPr>
                <w:szCs w:val="24"/>
                <w:lang w:val="en-GB"/>
              </w:rPr>
              <w:t xml:space="preserve">–Teina </w:t>
            </w:r>
            <w:r w:rsidRPr="003E1B51">
              <w:rPr>
                <w:szCs w:val="24"/>
              </w:rPr>
              <w:t>Mentor</w:t>
            </w:r>
            <w:r>
              <w:rPr>
                <w:szCs w:val="24"/>
              </w:rPr>
              <w:t>ship</w:t>
            </w:r>
            <w:r w:rsidRPr="003E1B51">
              <w:rPr>
                <w:szCs w:val="24"/>
              </w:rPr>
              <w:t xml:space="preserve"> Programme</w:t>
            </w:r>
            <w:r w:rsidR="0046676A">
              <w:rPr>
                <w:szCs w:val="24"/>
              </w:rPr>
              <w:t>.</w:t>
            </w:r>
          </w:p>
        </w:tc>
        <w:tc>
          <w:tcPr>
            <w:tcW w:w="1597" w:type="dxa"/>
          </w:tcPr>
          <w:p w14:paraId="1B0B4E81" w14:textId="77777777" w:rsidR="003E1B51" w:rsidRPr="003E1B51" w:rsidRDefault="003E1B51" w:rsidP="003E1B51"/>
        </w:tc>
      </w:tr>
      <w:tr w:rsidR="0046676A" w:rsidRPr="00C25EF1" w14:paraId="4DE45029" w14:textId="77777777" w:rsidTr="0046676A">
        <w:tc>
          <w:tcPr>
            <w:tcW w:w="572" w:type="dxa"/>
            <w:shd w:val="clear" w:color="auto" w:fill="E6EADC"/>
          </w:tcPr>
          <w:p w14:paraId="337CF9FC" w14:textId="04C7F624" w:rsidR="0046676A" w:rsidRPr="003E1B51" w:rsidRDefault="0046676A" w:rsidP="003E1B51">
            <w:pPr>
              <w:rPr>
                <w:rFonts w:ascii="Work Sans Medium" w:hAnsi="Work Sans Medium"/>
                <w:b/>
                <w:bCs/>
              </w:rPr>
            </w:pPr>
            <w:r w:rsidRPr="003E1B51">
              <w:rPr>
                <w:rFonts w:ascii="Work Sans Medium" w:hAnsi="Work Sans Medium"/>
                <w:b/>
                <w:bCs/>
              </w:rPr>
              <w:t>2</w:t>
            </w:r>
          </w:p>
        </w:tc>
        <w:tc>
          <w:tcPr>
            <w:tcW w:w="6511" w:type="dxa"/>
            <w:shd w:val="clear" w:color="auto" w:fill="E6EADC"/>
          </w:tcPr>
          <w:p w14:paraId="5C8F044C" w14:textId="79BF7383" w:rsidR="0046676A" w:rsidRPr="003E1B51" w:rsidRDefault="0046676A" w:rsidP="003E1B51">
            <w:pPr>
              <w:rPr>
                <w:rFonts w:ascii="Work Sans Medium" w:hAnsi="Work Sans Medium"/>
              </w:rPr>
            </w:pPr>
            <w:r w:rsidRPr="003E1B51">
              <w:rPr>
                <w:rFonts w:ascii="Work Sans Medium" w:hAnsi="Work Sans Medium"/>
              </w:rPr>
              <w:t>Benefit</w:t>
            </w:r>
          </w:p>
        </w:tc>
        <w:tc>
          <w:tcPr>
            <w:tcW w:w="1597" w:type="dxa"/>
            <w:shd w:val="clear" w:color="auto" w:fill="E6EADC"/>
          </w:tcPr>
          <w:p w14:paraId="75A4C9F2" w14:textId="1810ADCC" w:rsidR="0046676A" w:rsidRPr="003E1B51" w:rsidRDefault="0046676A" w:rsidP="003E1B51">
            <w:r w:rsidRPr="003E1B51">
              <w:t>50%</w:t>
            </w:r>
          </w:p>
        </w:tc>
      </w:tr>
      <w:tr w:rsidR="00514737" w:rsidRPr="00C25EF1" w14:paraId="6665E470" w14:textId="77777777" w:rsidTr="00392C53">
        <w:tc>
          <w:tcPr>
            <w:tcW w:w="572" w:type="dxa"/>
          </w:tcPr>
          <w:p w14:paraId="183B8CDA" w14:textId="294CDD06" w:rsidR="00514737" w:rsidRPr="003E1B51" w:rsidRDefault="00514737" w:rsidP="003E1B51">
            <w:pPr>
              <w:rPr>
                <w:rFonts w:ascii="Work Sans Medium" w:hAnsi="Work Sans Medium"/>
                <w:b/>
                <w:bCs/>
              </w:rPr>
            </w:pPr>
          </w:p>
        </w:tc>
        <w:tc>
          <w:tcPr>
            <w:tcW w:w="6511" w:type="dxa"/>
          </w:tcPr>
          <w:p w14:paraId="27B52E0E" w14:textId="3B974AC3" w:rsidR="00392C53" w:rsidRPr="003E1B51" w:rsidRDefault="00F110E2" w:rsidP="003E1B51">
            <w:r w:rsidRPr="003E1B51">
              <w:t xml:space="preserve">The </w:t>
            </w:r>
            <w:proofErr w:type="spellStart"/>
            <w:r w:rsidR="005D0D8C" w:rsidRPr="005D0D8C">
              <w:t>Tuakana</w:t>
            </w:r>
            <w:proofErr w:type="spellEnd"/>
            <w:r w:rsidR="005D0D8C" w:rsidRPr="005D0D8C">
              <w:t xml:space="preserve">–Teina </w:t>
            </w:r>
            <w:r w:rsidRPr="003E1B51">
              <w:t>Mentor</w:t>
            </w:r>
            <w:r w:rsidR="0046676A">
              <w:t>ship</w:t>
            </w:r>
            <w:r w:rsidRPr="003E1B51">
              <w:t xml:space="preserve"> </w:t>
            </w:r>
            <w:r w:rsidR="009E6451" w:rsidRPr="003E1B51">
              <w:t>Programme</w:t>
            </w:r>
            <w:r w:rsidRPr="003E1B51">
              <w:t xml:space="preserve"> will </w:t>
            </w:r>
            <w:r w:rsidR="0046676A">
              <w:t>create a meaningful</w:t>
            </w:r>
            <w:r w:rsidRPr="003E1B51">
              <w:t xml:space="preserve"> outcome for the applicant</w:t>
            </w:r>
            <w:r w:rsidR="0046676A">
              <w:t>.</w:t>
            </w:r>
            <w:r w:rsidRPr="003E1B51">
              <w:t xml:space="preserve"> </w:t>
            </w:r>
          </w:p>
        </w:tc>
        <w:tc>
          <w:tcPr>
            <w:tcW w:w="1597" w:type="dxa"/>
          </w:tcPr>
          <w:p w14:paraId="6CB49285" w14:textId="21215D9A" w:rsidR="00514737" w:rsidRPr="003E1B51" w:rsidRDefault="00514737" w:rsidP="003E1B51"/>
        </w:tc>
      </w:tr>
    </w:tbl>
    <w:p w14:paraId="0FBAC37C" w14:textId="77777777" w:rsidR="003E1B51" w:rsidRDefault="003E1B51" w:rsidP="002C05A6">
      <w:pPr>
        <w:rPr>
          <w:rFonts w:asciiTheme="majorHAnsi" w:hAnsiTheme="majorHAnsi" w:cstheme="majorHAnsi"/>
          <w:sz w:val="22"/>
          <w:szCs w:val="22"/>
        </w:rPr>
      </w:pPr>
    </w:p>
    <w:p w14:paraId="13F6EBBC" w14:textId="5D277AFF" w:rsidR="009A04D5" w:rsidRPr="00E73FBF" w:rsidRDefault="0046676A" w:rsidP="0046676A">
      <w:r w:rsidRPr="0046676A">
        <w:rPr>
          <w:b/>
          <w:bCs/>
        </w:rPr>
        <w:t>Please note:</w:t>
      </w:r>
      <w:r>
        <w:t xml:space="preserve"> Recreation Aotearoa and the Generate Network NZ reserve the right not to approve an application or an expression of interest. </w:t>
      </w:r>
    </w:p>
    <w:p w14:paraId="1EA24F56" w14:textId="689AB56D" w:rsidR="00514737" w:rsidRPr="0046676A" w:rsidRDefault="00514737" w:rsidP="0046676A">
      <w:pPr>
        <w:pStyle w:val="Heading1"/>
        <w:rPr>
          <w:b w:val="0"/>
          <w:bCs/>
        </w:rPr>
      </w:pPr>
      <w:r w:rsidRPr="0046676A">
        <w:rPr>
          <w:b w:val="0"/>
          <w:bCs/>
        </w:rPr>
        <w:t xml:space="preserve">Decision </w:t>
      </w:r>
      <w:r w:rsidR="0046676A" w:rsidRPr="0046676A">
        <w:rPr>
          <w:b w:val="0"/>
          <w:bCs/>
        </w:rPr>
        <w:t>making</w:t>
      </w:r>
    </w:p>
    <w:p w14:paraId="2B1B3499" w14:textId="77777777" w:rsidR="0046676A" w:rsidRPr="0046676A" w:rsidRDefault="0046676A" w:rsidP="0046676A">
      <w:pPr>
        <w:rPr>
          <w:lang w:val="en-AU"/>
        </w:rPr>
      </w:pPr>
    </w:p>
    <w:p w14:paraId="4578CF75" w14:textId="71DC6003" w:rsidR="0046676A" w:rsidRDefault="0046676A" w:rsidP="0046676A">
      <w:pPr>
        <w:rPr>
          <w:lang w:val="en-AU"/>
        </w:rPr>
      </w:pPr>
      <w:r>
        <w:rPr>
          <w:lang w:val="en-AU"/>
        </w:rPr>
        <w:t xml:space="preserve">Based on the criteria above, Recreation Aotearoa and the Generate Network NZ will provide a shortlist of potential </w:t>
      </w:r>
      <w:proofErr w:type="spellStart"/>
      <w:r w:rsidR="005D0D8C">
        <w:rPr>
          <w:lang w:val="en-AU"/>
        </w:rPr>
        <w:t>Tuakana</w:t>
      </w:r>
      <w:proofErr w:type="spellEnd"/>
      <w:r>
        <w:rPr>
          <w:lang w:val="en-AU"/>
        </w:rPr>
        <w:t xml:space="preserve"> to the </w:t>
      </w:r>
      <w:r w:rsidR="005D0D8C">
        <w:rPr>
          <w:lang w:val="en-AU"/>
        </w:rPr>
        <w:t>Teina</w:t>
      </w:r>
      <w:r>
        <w:rPr>
          <w:lang w:val="en-AU"/>
        </w:rPr>
        <w:t>.</w:t>
      </w:r>
    </w:p>
    <w:p w14:paraId="2DA92668" w14:textId="77777777" w:rsidR="0046676A" w:rsidRDefault="0046676A" w:rsidP="0046676A">
      <w:pPr>
        <w:rPr>
          <w:lang w:val="en-AU"/>
        </w:rPr>
      </w:pPr>
    </w:p>
    <w:p w14:paraId="3FA22786" w14:textId="7093BD0F" w:rsidR="0046676A" w:rsidRDefault="0046676A" w:rsidP="0046676A">
      <w:pPr>
        <w:rPr>
          <w:lang w:val="en-AU"/>
        </w:rPr>
      </w:pPr>
      <w:r>
        <w:rPr>
          <w:lang w:val="en-AU"/>
        </w:rPr>
        <w:t xml:space="preserve">Matching will consider: </w:t>
      </w:r>
    </w:p>
    <w:p w14:paraId="6C5AFC50" w14:textId="5B863F2C" w:rsidR="00767D3E" w:rsidRPr="0046676A" w:rsidRDefault="0046676A" w:rsidP="0046676A">
      <w:pPr>
        <w:pStyle w:val="ListParagraph"/>
        <w:numPr>
          <w:ilvl w:val="0"/>
          <w:numId w:val="51"/>
        </w:numPr>
      </w:pPr>
      <w:r w:rsidRPr="0046676A">
        <w:t>The skills requested</w:t>
      </w:r>
      <w:r>
        <w:t xml:space="preserve"> by</w:t>
      </w:r>
      <w:r w:rsidRPr="0046676A">
        <w:t xml:space="preserve"> </w:t>
      </w:r>
      <w:r w:rsidR="00767D3E" w:rsidRPr="0046676A">
        <w:t xml:space="preserve">the applicant and offered by </w:t>
      </w:r>
      <w:r w:rsidR="00840F28" w:rsidRPr="0046676A">
        <w:t>the mento</w:t>
      </w:r>
      <w:r w:rsidR="00FE69FC" w:rsidRPr="0046676A">
        <w:t>r</w:t>
      </w:r>
    </w:p>
    <w:p w14:paraId="50C153BC" w14:textId="7E7BDCBE" w:rsidR="0046676A" w:rsidRDefault="0046676A" w:rsidP="0046676A">
      <w:pPr>
        <w:pStyle w:val="ListParagraph"/>
        <w:numPr>
          <w:ilvl w:val="0"/>
          <w:numId w:val="51"/>
        </w:numPr>
      </w:pPr>
      <w:r>
        <w:t>Geographic proximity, where possible, to support face-to-face meetings</w:t>
      </w:r>
    </w:p>
    <w:p w14:paraId="60190F4E" w14:textId="1AE746D0" w:rsidR="00586A7A" w:rsidRDefault="00586A7A" w:rsidP="0046676A">
      <w:pPr>
        <w:pStyle w:val="ListParagraph"/>
        <w:numPr>
          <w:ilvl w:val="0"/>
          <w:numId w:val="51"/>
        </w:numPr>
      </w:pPr>
      <w:r w:rsidRPr="0046676A">
        <w:lastRenderedPageBreak/>
        <w:t>E</w:t>
      </w:r>
      <w:r w:rsidR="006B02BA">
        <w:t xml:space="preserve">nsuring mentors come from an external </w:t>
      </w:r>
      <w:r w:rsidRPr="0046676A">
        <w:t>organisation</w:t>
      </w:r>
      <w:r w:rsidR="00901FCA" w:rsidRPr="0046676A">
        <w:t xml:space="preserve"> to support </w:t>
      </w:r>
      <w:r w:rsidR="003C3481" w:rsidRPr="0046676A">
        <w:t xml:space="preserve">safe and </w:t>
      </w:r>
      <w:r w:rsidR="00901FCA" w:rsidRPr="0046676A">
        <w:t xml:space="preserve">confidential </w:t>
      </w:r>
      <w:r w:rsidR="00225963" w:rsidRPr="0046676A">
        <w:t>discussion</w:t>
      </w:r>
      <w:r w:rsidR="006B02BA">
        <w:t>s</w:t>
      </w:r>
    </w:p>
    <w:p w14:paraId="5C7D208A" w14:textId="716F6B54" w:rsidR="006B02BA" w:rsidRDefault="006B02BA" w:rsidP="006B02BA"/>
    <w:p w14:paraId="65E75463" w14:textId="79154C03" w:rsidR="006B02BA" w:rsidRDefault="006B02BA" w:rsidP="006B02BA">
      <w:r>
        <w:t xml:space="preserve">Recreation Aotearoa will contact mentors in the order of preference identified by the mentee. Once confirmed, an email introduction will connect the </w:t>
      </w:r>
      <w:proofErr w:type="spellStart"/>
      <w:r>
        <w:t>Tuakana</w:t>
      </w:r>
      <w:proofErr w:type="spellEnd"/>
      <w:r>
        <w:t xml:space="preserve"> and Teina. </w:t>
      </w:r>
    </w:p>
    <w:p w14:paraId="6CE181FE" w14:textId="44918A1B" w:rsidR="006B02BA" w:rsidRDefault="006B02BA" w:rsidP="006B02BA"/>
    <w:p w14:paraId="3176DC97" w14:textId="490A2918" w:rsidR="006B02BA" w:rsidRDefault="006B02BA" w:rsidP="006B02BA">
      <w:r>
        <w:t xml:space="preserve">The </w:t>
      </w:r>
      <w:proofErr w:type="spellStart"/>
      <w:r>
        <w:t>Tuakana</w:t>
      </w:r>
      <w:proofErr w:type="spellEnd"/>
      <w:r>
        <w:t xml:space="preserve"> is responsible for making the first contact following the introduction.</w:t>
      </w:r>
    </w:p>
    <w:p w14:paraId="4FF0CA03" w14:textId="77777777" w:rsidR="006B02BA" w:rsidRDefault="006B02BA" w:rsidP="006B02BA"/>
    <w:p w14:paraId="262D6144" w14:textId="173A9990" w:rsidR="006B02BA" w:rsidRPr="0046676A" w:rsidRDefault="006B02BA" w:rsidP="006B02BA">
      <w:r>
        <w:t xml:space="preserve">The </w:t>
      </w:r>
      <w:proofErr w:type="spellStart"/>
      <w:r>
        <w:t>Tuakana</w:t>
      </w:r>
      <w:proofErr w:type="spellEnd"/>
      <w:r>
        <w:t xml:space="preserve"> and Teina will agree on an initial mentoring timeframe. The recommended duration is between three and six months. </w:t>
      </w:r>
    </w:p>
    <w:p w14:paraId="07F65AA4" w14:textId="53D2822A" w:rsidR="002C05A6" w:rsidRPr="006B02BA" w:rsidRDefault="00937112" w:rsidP="006B02BA">
      <w:pPr>
        <w:pStyle w:val="Heading1"/>
        <w:rPr>
          <w:rFonts w:eastAsiaTheme="minorEastAsia"/>
          <w:b w:val="0"/>
          <w:bCs/>
        </w:rPr>
      </w:pPr>
      <w:r w:rsidRPr="006B02BA">
        <w:rPr>
          <w:rFonts w:eastAsiaTheme="minorEastAsia"/>
          <w:b w:val="0"/>
          <w:bCs/>
        </w:rPr>
        <w:t>Expectations</w:t>
      </w:r>
    </w:p>
    <w:p w14:paraId="6D9779CB" w14:textId="77777777" w:rsidR="006B02BA" w:rsidRDefault="006B02BA" w:rsidP="006B02BA">
      <w:pPr>
        <w:rPr>
          <w:lang w:val="en-AU"/>
        </w:rPr>
      </w:pPr>
    </w:p>
    <w:p w14:paraId="46D741B3" w14:textId="2E5C51DF" w:rsidR="002C05A6" w:rsidRPr="006B02BA" w:rsidRDefault="002C05A6" w:rsidP="006B02BA">
      <w:pPr>
        <w:rPr>
          <w:lang w:val="en-AU"/>
        </w:rPr>
      </w:pPr>
      <w:r w:rsidRPr="006B02BA">
        <w:rPr>
          <w:lang w:val="en-AU"/>
        </w:rPr>
        <w:t>The Teina</w:t>
      </w:r>
      <w:r w:rsidR="00860222" w:rsidRPr="006B02BA">
        <w:rPr>
          <w:lang w:val="en-AU"/>
        </w:rPr>
        <w:t xml:space="preserve"> </w:t>
      </w:r>
      <w:r w:rsidRPr="006B02BA">
        <w:rPr>
          <w:lang w:val="en-AU"/>
        </w:rPr>
        <w:t xml:space="preserve">is </w:t>
      </w:r>
      <w:r w:rsidR="00937112" w:rsidRPr="006B02BA">
        <w:rPr>
          <w:lang w:val="en-AU"/>
        </w:rPr>
        <w:t>expected to:</w:t>
      </w:r>
    </w:p>
    <w:p w14:paraId="4B003A81" w14:textId="1874174D" w:rsidR="002C05A6" w:rsidRPr="006B02BA" w:rsidRDefault="006B02BA" w:rsidP="006B02BA">
      <w:pPr>
        <w:pStyle w:val="ListParagraph"/>
        <w:numPr>
          <w:ilvl w:val="0"/>
          <w:numId w:val="52"/>
        </w:numPr>
      </w:pPr>
      <w:r>
        <w:t>Organise mentoring sessions and arrive prepared</w:t>
      </w:r>
    </w:p>
    <w:p w14:paraId="30ADBA48" w14:textId="60A4D417" w:rsidR="00937112" w:rsidRPr="006B02BA" w:rsidRDefault="00937112" w:rsidP="006B02BA">
      <w:pPr>
        <w:pStyle w:val="ListParagraph"/>
        <w:numPr>
          <w:ilvl w:val="0"/>
          <w:numId w:val="52"/>
        </w:numPr>
      </w:pPr>
      <w:r w:rsidRPr="006B02BA">
        <w:t xml:space="preserve">Commit to </w:t>
      </w:r>
      <w:r w:rsidR="006B02BA">
        <w:t xml:space="preserve">at least one hour of mentoring contact each month </w:t>
      </w:r>
    </w:p>
    <w:p w14:paraId="24D5B0D2" w14:textId="4ACCFE05" w:rsidR="0099082F" w:rsidRPr="006B02BA" w:rsidRDefault="0099082F" w:rsidP="006B02BA">
      <w:pPr>
        <w:pStyle w:val="ListParagraph"/>
        <w:numPr>
          <w:ilvl w:val="0"/>
          <w:numId w:val="52"/>
        </w:numPr>
      </w:pPr>
      <w:r w:rsidRPr="006B02BA">
        <w:t>Participate in</w:t>
      </w:r>
      <w:r w:rsidR="006B02BA">
        <w:t xml:space="preserve"> programme check-ins led by </w:t>
      </w:r>
      <w:r w:rsidRPr="006B02BA">
        <w:t>Recreation Aotearoa</w:t>
      </w:r>
    </w:p>
    <w:p w14:paraId="30BD1765" w14:textId="4B348036" w:rsidR="0099082F" w:rsidRPr="006B02BA" w:rsidRDefault="006B02BA" w:rsidP="006B02BA">
      <w:pPr>
        <w:pStyle w:val="ListParagraph"/>
        <w:numPr>
          <w:ilvl w:val="0"/>
          <w:numId w:val="52"/>
        </w:numPr>
      </w:pPr>
      <w:r>
        <w:t>Uphold</w:t>
      </w:r>
      <w:r w:rsidR="0099082F" w:rsidRPr="006B02BA">
        <w:t xml:space="preserve"> the mana of the </w:t>
      </w:r>
      <w:proofErr w:type="spellStart"/>
      <w:r w:rsidR="005D0D8C">
        <w:t>T</w:t>
      </w:r>
      <w:r w:rsidR="0099082F" w:rsidRPr="006B02BA">
        <w:t>uakana</w:t>
      </w:r>
      <w:proofErr w:type="spellEnd"/>
      <w:r w:rsidR="0099082F" w:rsidRPr="006B02BA">
        <w:t xml:space="preserve"> by c</w:t>
      </w:r>
      <w:r w:rsidR="002C05A6" w:rsidRPr="006B02BA">
        <w:t xml:space="preserve">ommunicating </w:t>
      </w:r>
      <w:r w:rsidR="00937112" w:rsidRPr="006B02BA">
        <w:t>professionally</w:t>
      </w:r>
      <w:r w:rsidR="0099082F" w:rsidRPr="006B02BA">
        <w:t xml:space="preserve"> and respecting privacy </w:t>
      </w:r>
      <w:r>
        <w:t>and confidentiality</w:t>
      </w:r>
    </w:p>
    <w:p w14:paraId="40C0F9DA" w14:textId="36378989" w:rsidR="0099082F" w:rsidRPr="006B02BA" w:rsidRDefault="0099082F" w:rsidP="006B02BA">
      <w:pPr>
        <w:pStyle w:val="ListParagraph"/>
        <w:numPr>
          <w:ilvl w:val="0"/>
          <w:numId w:val="52"/>
        </w:numPr>
      </w:pPr>
      <w:r w:rsidRPr="006B02BA">
        <w:t>Acknowledge the</w:t>
      </w:r>
      <w:r w:rsidR="003E3E53" w:rsidRPr="006B02BA">
        <w:t xml:space="preserve"> </w:t>
      </w:r>
      <w:r w:rsidR="006B02BA">
        <w:t xml:space="preserve">time, </w:t>
      </w:r>
      <w:r w:rsidRPr="006B02BA">
        <w:t>effort</w:t>
      </w:r>
      <w:r w:rsidR="006B02BA">
        <w:t>,</w:t>
      </w:r>
      <w:r w:rsidRPr="006B02BA">
        <w:t xml:space="preserve"> and contribution</w:t>
      </w:r>
      <w:r w:rsidR="005D0D8C">
        <w:t xml:space="preserve"> of the </w:t>
      </w:r>
      <w:proofErr w:type="spellStart"/>
      <w:r w:rsidR="005D0D8C">
        <w:t>Tuakana</w:t>
      </w:r>
      <w:proofErr w:type="spellEnd"/>
    </w:p>
    <w:p w14:paraId="73712019" w14:textId="72EB621C" w:rsidR="00C25EF1" w:rsidRPr="005A5A5F" w:rsidRDefault="00C25EF1" w:rsidP="00C25EF1">
      <w:pPr>
        <w:rPr>
          <w:rFonts w:asciiTheme="majorHAnsi" w:hAnsiTheme="majorHAnsi" w:cstheme="majorHAnsi"/>
          <w:sz w:val="22"/>
          <w:szCs w:val="22"/>
        </w:rPr>
      </w:pPr>
    </w:p>
    <w:p w14:paraId="1BABAAC0" w14:textId="21F15719" w:rsidR="00C25EF1" w:rsidRDefault="00C25EF1" w:rsidP="006B02BA">
      <w:r w:rsidRPr="005A5A5F">
        <w:t xml:space="preserve">The </w:t>
      </w:r>
      <w:proofErr w:type="spellStart"/>
      <w:r w:rsidRPr="005A5A5F">
        <w:t>Tuakana</w:t>
      </w:r>
      <w:proofErr w:type="spellEnd"/>
      <w:r w:rsidR="00860222" w:rsidRPr="005A5A5F">
        <w:t xml:space="preserve"> </w:t>
      </w:r>
      <w:r w:rsidRPr="005A5A5F">
        <w:t>is expected to:</w:t>
      </w:r>
    </w:p>
    <w:p w14:paraId="71BF6B47" w14:textId="59D4E1CC" w:rsidR="00630B7D" w:rsidRPr="006B02BA" w:rsidRDefault="006B02BA" w:rsidP="006B02BA">
      <w:pPr>
        <w:pStyle w:val="ListParagraph"/>
        <w:numPr>
          <w:ilvl w:val="0"/>
          <w:numId w:val="53"/>
        </w:numPr>
      </w:pPr>
      <w:r>
        <w:t>Organise mentoring sessions and arrive prepared</w:t>
      </w:r>
    </w:p>
    <w:p w14:paraId="00F1D7B9" w14:textId="77777777" w:rsidR="006B02BA" w:rsidRPr="006B02BA" w:rsidRDefault="006B02BA" w:rsidP="006B02BA">
      <w:pPr>
        <w:pStyle w:val="ListParagraph"/>
        <w:numPr>
          <w:ilvl w:val="0"/>
          <w:numId w:val="53"/>
        </w:numPr>
      </w:pPr>
      <w:r w:rsidRPr="006B02BA">
        <w:t xml:space="preserve">Commit to </w:t>
      </w:r>
      <w:r>
        <w:t xml:space="preserve">at least one hour of mentoring contact each month </w:t>
      </w:r>
    </w:p>
    <w:p w14:paraId="2CEB05B2" w14:textId="77777777" w:rsidR="006B02BA" w:rsidRPr="006B02BA" w:rsidRDefault="006B02BA" w:rsidP="006B02BA">
      <w:pPr>
        <w:pStyle w:val="ListParagraph"/>
        <w:numPr>
          <w:ilvl w:val="0"/>
          <w:numId w:val="53"/>
        </w:numPr>
      </w:pPr>
      <w:r w:rsidRPr="006B02BA">
        <w:t>Participate in</w:t>
      </w:r>
      <w:r>
        <w:t xml:space="preserve"> programme check-ins led by </w:t>
      </w:r>
      <w:r w:rsidRPr="006B02BA">
        <w:t>Recreation Aotearoa</w:t>
      </w:r>
    </w:p>
    <w:p w14:paraId="44E728BD" w14:textId="5E632E37" w:rsidR="00C25EF1" w:rsidRPr="006B02BA" w:rsidRDefault="006B02BA" w:rsidP="006B02BA">
      <w:pPr>
        <w:pStyle w:val="ListParagraph"/>
        <w:numPr>
          <w:ilvl w:val="0"/>
          <w:numId w:val="53"/>
        </w:numPr>
      </w:pPr>
      <w:r>
        <w:t>Uphold</w:t>
      </w:r>
      <w:r w:rsidR="00C25EF1" w:rsidRPr="006B02BA">
        <w:t xml:space="preserve"> the mana of the </w:t>
      </w:r>
      <w:r w:rsidR="005D0D8C">
        <w:t>T</w:t>
      </w:r>
      <w:r w:rsidR="00C25EF1" w:rsidRPr="006B02BA">
        <w:t xml:space="preserve">eina </w:t>
      </w:r>
      <w:r>
        <w:t>by encouraging professionalism, building confidence, and showing respect</w:t>
      </w:r>
      <w:r w:rsidR="00C25EF1" w:rsidRPr="006B02BA">
        <w:t xml:space="preserve"> </w:t>
      </w:r>
    </w:p>
    <w:p w14:paraId="7312B64B" w14:textId="598A7AAA" w:rsidR="00C25EF1" w:rsidRPr="006B02BA" w:rsidRDefault="006B02BA" w:rsidP="006B02BA">
      <w:pPr>
        <w:pStyle w:val="ListParagraph"/>
        <w:numPr>
          <w:ilvl w:val="0"/>
          <w:numId w:val="53"/>
        </w:numPr>
      </w:pPr>
      <w:r>
        <w:t xml:space="preserve">Share insights and experience, where appropriate, provide constructive feedback, and be open if a topic is outside their expertise </w:t>
      </w:r>
    </w:p>
    <w:p w14:paraId="6B4C3E23" w14:textId="4652156C" w:rsidR="00C25EF1" w:rsidRPr="006B02BA" w:rsidRDefault="00C25EF1" w:rsidP="006B02BA">
      <w:pPr>
        <w:pStyle w:val="ListParagraph"/>
        <w:numPr>
          <w:ilvl w:val="0"/>
          <w:numId w:val="53"/>
        </w:numPr>
      </w:pPr>
      <w:r w:rsidRPr="006B02BA">
        <w:t>Acknowledge the effort and contribution</w:t>
      </w:r>
      <w:r w:rsidR="005D0D8C">
        <w:t xml:space="preserve"> of the Teina</w:t>
      </w:r>
    </w:p>
    <w:p w14:paraId="4780F0D6" w14:textId="6B303E15" w:rsidR="00767D3E" w:rsidRPr="006B02BA" w:rsidRDefault="009E6451" w:rsidP="006B02BA">
      <w:pPr>
        <w:pStyle w:val="Heading1"/>
        <w:rPr>
          <w:rFonts w:eastAsiaTheme="minorEastAsia"/>
          <w:b w:val="0"/>
          <w:bCs/>
        </w:rPr>
      </w:pPr>
      <w:r w:rsidRPr="006B02BA">
        <w:rPr>
          <w:rFonts w:eastAsiaTheme="minorEastAsia"/>
          <w:b w:val="0"/>
          <w:bCs/>
        </w:rPr>
        <w:t>Programme</w:t>
      </w:r>
      <w:r w:rsidR="00767D3E" w:rsidRPr="006B02BA">
        <w:rPr>
          <w:rFonts w:eastAsiaTheme="minorEastAsia"/>
          <w:b w:val="0"/>
          <w:bCs/>
        </w:rPr>
        <w:t xml:space="preserve"> </w:t>
      </w:r>
      <w:r w:rsidR="006B02BA" w:rsidRPr="006B02BA">
        <w:rPr>
          <w:rFonts w:eastAsiaTheme="minorEastAsia"/>
          <w:b w:val="0"/>
          <w:bCs/>
        </w:rPr>
        <w:t>follow-up</w:t>
      </w:r>
    </w:p>
    <w:p w14:paraId="08A57BB7" w14:textId="77777777" w:rsidR="00372EA2" w:rsidRDefault="00372EA2" w:rsidP="00372EA2">
      <w:pPr>
        <w:rPr>
          <w:lang w:val="en-AU"/>
        </w:rPr>
      </w:pPr>
    </w:p>
    <w:p w14:paraId="26EF6930" w14:textId="77777777" w:rsidR="00372EA2" w:rsidRDefault="00372EA2" w:rsidP="00372EA2">
      <w:pPr>
        <w:rPr>
          <w:lang w:val="en-AU"/>
        </w:rPr>
      </w:pPr>
      <w:r>
        <w:rPr>
          <w:lang w:val="en-AU"/>
        </w:rPr>
        <w:t>Recreation Aotearoa will conduct regular check-ins with participants during the programme.</w:t>
      </w:r>
    </w:p>
    <w:p w14:paraId="132CB4BA" w14:textId="77777777" w:rsidR="00372EA2" w:rsidRDefault="00372EA2" w:rsidP="00372EA2">
      <w:pPr>
        <w:rPr>
          <w:lang w:val="en-AU"/>
        </w:rPr>
      </w:pPr>
    </w:p>
    <w:p w14:paraId="0E297626" w14:textId="78CFD21A" w:rsidR="005A5A5F" w:rsidRDefault="00372EA2" w:rsidP="00372EA2">
      <w:pPr>
        <w:rPr>
          <w:lang w:val="en-AU"/>
        </w:rPr>
      </w:pPr>
      <w:r>
        <w:rPr>
          <w:lang w:val="en-AU"/>
        </w:rPr>
        <w:t xml:space="preserve">Once a mentorship comes to an end, the </w:t>
      </w:r>
      <w:proofErr w:type="spellStart"/>
      <w:r>
        <w:rPr>
          <w:lang w:val="en-AU"/>
        </w:rPr>
        <w:t>Tuakana</w:t>
      </w:r>
      <w:proofErr w:type="spellEnd"/>
      <w:r>
        <w:rPr>
          <w:lang w:val="en-AU"/>
        </w:rPr>
        <w:t xml:space="preserve"> can indicate when they are ready to return to the mentor pool.</w:t>
      </w:r>
      <w:r w:rsidR="003A439D">
        <w:rPr>
          <w:lang w:val="en-AU"/>
        </w:rPr>
        <w:t xml:space="preserve"> </w:t>
      </w:r>
    </w:p>
    <w:sectPr w:rsidR="005A5A5F" w:rsidSect="00817933">
      <w:headerReference w:type="even" r:id="rId13"/>
      <w:headerReference w:type="default" r:id="rId14"/>
      <w:footerReference w:type="default" r:id="rId15"/>
      <w:headerReference w:type="first" r:id="rId16"/>
      <w:pgSz w:w="11909" w:h="16834" w:code="9"/>
      <w:pgMar w:top="1440" w:right="1440" w:bottom="1440" w:left="1440" w:header="576" w:footer="4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49ED" w14:textId="77777777" w:rsidR="00E964FB" w:rsidRDefault="00E964FB" w:rsidP="00F82DC5">
      <w:r>
        <w:separator/>
      </w:r>
    </w:p>
  </w:endnote>
  <w:endnote w:type="continuationSeparator" w:id="0">
    <w:p w14:paraId="4581E3E5" w14:textId="77777777" w:rsidR="00E964FB" w:rsidRDefault="00E964FB" w:rsidP="00F8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Work Sans">
    <w:charset w:val="00"/>
    <w:family w:val="auto"/>
    <w:pitch w:val="variable"/>
    <w:sig w:usb0="A00000FF" w:usb1="5000E07B" w:usb2="00000000" w:usb3="00000000" w:csb0="00000193"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Work Sans Medium">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8E81" w14:textId="12A22341" w:rsidR="003B216E" w:rsidRPr="00776308" w:rsidRDefault="003B216E" w:rsidP="00372EA2">
    <w:pPr>
      <w:rPr>
        <w:color w:val="001C30"/>
        <w:sz w:val="22"/>
        <w:szCs w:val="22"/>
      </w:rPr>
    </w:pPr>
    <w:r w:rsidRPr="00776308">
      <w:rPr>
        <w:color w:val="001C30"/>
        <w:sz w:val="22"/>
        <w:szCs w:val="22"/>
      </w:rPr>
      <w:t>Last updated: March 20</w:t>
    </w:r>
    <w:r w:rsidR="00E72EFB" w:rsidRPr="00776308">
      <w:rPr>
        <w:color w:val="001C30"/>
        <w:sz w:val="22"/>
        <w:szCs w:val="22"/>
      </w:rPr>
      <w:t>26</w:t>
    </w:r>
    <w:r w:rsidRPr="00776308">
      <w:rPr>
        <w:color w:val="001C30"/>
        <w:sz w:val="22"/>
        <w:szCs w:val="22"/>
      </w:rPr>
      <w:ptab w:relativeTo="margin" w:alignment="center" w:leader="none"/>
    </w:r>
    <w:r w:rsidRPr="00776308">
      <w:rPr>
        <w:color w:val="001C30"/>
        <w:sz w:val="22"/>
        <w:szCs w:val="22"/>
      </w:rPr>
      <w:ptab w:relativeTo="margin" w:alignment="right" w:leader="none"/>
    </w:r>
    <w:r w:rsidR="00776308" w:rsidRPr="00776308">
      <w:rPr>
        <w:color w:val="001C30"/>
        <w:sz w:val="22"/>
        <w:szCs w:val="22"/>
      </w:rPr>
      <w:t xml:space="preserve">Next </w:t>
    </w:r>
    <w:r w:rsidRPr="00776308">
      <w:rPr>
        <w:color w:val="001C30"/>
        <w:sz w:val="22"/>
        <w:szCs w:val="22"/>
      </w:rPr>
      <w:t xml:space="preserve">review: March </w:t>
    </w:r>
    <w:r w:rsidR="003A439D" w:rsidRPr="00776308">
      <w:rPr>
        <w:color w:val="001C30"/>
        <w:sz w:val="22"/>
        <w:szCs w:val="22"/>
      </w:rPr>
      <w:t>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9125A" w14:textId="77777777" w:rsidR="00E964FB" w:rsidRDefault="00E964FB" w:rsidP="00F82DC5">
      <w:r>
        <w:separator/>
      </w:r>
    </w:p>
  </w:footnote>
  <w:footnote w:type="continuationSeparator" w:id="0">
    <w:p w14:paraId="2473771E" w14:textId="77777777" w:rsidR="00E964FB" w:rsidRDefault="00E964FB" w:rsidP="00F82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1029" w14:textId="7FF25010" w:rsidR="00372EA2" w:rsidRPr="00372EA2" w:rsidRDefault="00372EA2">
    <w:pPr>
      <w:pStyle w:val="Header"/>
      <w:rPr>
        <w:color w:val="001C30"/>
        <w:sz w:val="22"/>
        <w:szCs w:val="22"/>
        <w:lang w:val="en-US"/>
      </w:rPr>
    </w:pPr>
    <w:r w:rsidRPr="00372EA2">
      <w:rPr>
        <w:b/>
        <w:bCs/>
        <w:color w:val="001C30"/>
        <w:sz w:val="22"/>
        <w:szCs w:val="22"/>
        <w:lang w:val="en-US"/>
      </w:rPr>
      <w:t>Recreation Aotearoa:</w:t>
    </w:r>
    <w:r w:rsidRPr="00372EA2">
      <w:rPr>
        <w:color w:val="001C30"/>
        <w:sz w:val="22"/>
        <w:szCs w:val="22"/>
        <w:lang w:val="en-US"/>
      </w:rPr>
      <w:t xml:space="preserve"> </w:t>
    </w:r>
    <w:proofErr w:type="spellStart"/>
    <w:r w:rsidRPr="00372EA2">
      <w:rPr>
        <w:color w:val="001C30"/>
        <w:sz w:val="22"/>
        <w:szCs w:val="22"/>
        <w:lang w:val="en-US"/>
      </w:rPr>
      <w:t>Te</w:t>
    </w:r>
    <w:proofErr w:type="spellEnd"/>
    <w:r w:rsidRPr="00372EA2">
      <w:rPr>
        <w:color w:val="001C30"/>
        <w:sz w:val="22"/>
        <w:szCs w:val="22"/>
        <w:lang w:val="en-US"/>
      </w:rPr>
      <w:t xml:space="preserve"> </w:t>
    </w:r>
    <w:proofErr w:type="spellStart"/>
    <w:r w:rsidRPr="00372EA2">
      <w:rPr>
        <w:color w:val="001C30"/>
        <w:sz w:val="22"/>
        <w:szCs w:val="22"/>
        <w:lang w:val="en-US"/>
      </w:rPr>
      <w:t>Whai</w:t>
    </w:r>
    <w:proofErr w:type="spellEnd"/>
    <w:r w:rsidRPr="00372EA2">
      <w:rPr>
        <w:color w:val="001C30"/>
        <w:sz w:val="22"/>
        <w:szCs w:val="22"/>
        <w:lang w:val="en-US"/>
      </w:rPr>
      <w:t xml:space="preserve"> </w:t>
    </w:r>
    <w:proofErr w:type="spellStart"/>
    <w:r w:rsidRPr="00372EA2">
      <w:rPr>
        <w:color w:val="001C30"/>
        <w:sz w:val="22"/>
        <w:szCs w:val="22"/>
        <w:lang w:val="en-US"/>
      </w:rPr>
      <w:t>Oranga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50F7" w14:textId="5B7A9E7A" w:rsidR="009E6451" w:rsidRPr="00372EA2" w:rsidRDefault="005D0D8C" w:rsidP="00372EA2">
    <w:pPr>
      <w:pStyle w:val="Header"/>
      <w:jc w:val="right"/>
      <w:rPr>
        <w:color w:val="001C30"/>
        <w:sz w:val="22"/>
        <w:szCs w:val="22"/>
      </w:rPr>
    </w:pPr>
    <w:r w:rsidRPr="005D0D8C">
      <w:rPr>
        <w:b/>
        <w:bCs/>
        <w:noProof/>
        <w:color w:val="001C30"/>
        <w:sz w:val="22"/>
        <w:szCs w:val="22"/>
        <w:lang w:eastAsia="en-NZ"/>
      </w:rPr>
      <w:t>Tuakana–Teina</w:t>
    </w:r>
    <w:r>
      <w:rPr>
        <w:b/>
        <w:bCs/>
        <w:noProof/>
        <w:color w:val="001C30"/>
        <w:sz w:val="22"/>
        <w:szCs w:val="22"/>
        <w:lang w:eastAsia="en-NZ"/>
      </w:rPr>
      <w:t xml:space="preserve"> </w:t>
    </w:r>
    <w:r w:rsidR="00372EA2" w:rsidRPr="00372EA2">
      <w:rPr>
        <w:b/>
        <w:bCs/>
        <w:noProof/>
        <w:color w:val="001C30"/>
        <w:sz w:val="22"/>
        <w:szCs w:val="22"/>
        <w:lang w:val="en-NZ" w:eastAsia="en-NZ"/>
      </w:rPr>
      <w:t>Mentorship Programme</w:t>
    </w:r>
    <w:r w:rsidR="00372EA2" w:rsidRPr="00372EA2">
      <w:rPr>
        <w:noProof/>
        <w:color w:val="001C30"/>
        <w:sz w:val="22"/>
        <w:szCs w:val="22"/>
        <w:lang w:val="en-NZ" w:eastAsia="en-NZ"/>
      </w:rPr>
      <w:t xml:space="preserve"> : March 2026</w:t>
    </w:r>
  </w:p>
  <w:p w14:paraId="2EB479C1" w14:textId="77777777" w:rsidR="009E6451" w:rsidRDefault="009E6451" w:rsidP="00D1496D">
    <w:pPr>
      <w:pStyle w:val="Header"/>
      <w:jc w:val="center"/>
    </w:pPr>
  </w:p>
  <w:p w14:paraId="58376744" w14:textId="77777777" w:rsidR="009E6451" w:rsidRDefault="009E6451" w:rsidP="00D1496D">
    <w:pPr>
      <w:pStyle w:val="Header"/>
      <w:jc w:val="center"/>
    </w:pPr>
  </w:p>
  <w:p w14:paraId="123EFE8C" w14:textId="5FC23D41" w:rsidR="00D1496D" w:rsidRDefault="00D1496D" w:rsidP="00D1496D">
    <w:pPr>
      <w:pStyle w:val="Header"/>
      <w:jc w:val="center"/>
    </w:pPr>
  </w:p>
  <w:p w14:paraId="15B806C5" w14:textId="77777777" w:rsidR="00A46013" w:rsidRDefault="00A46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386B" w14:textId="7F11A7EE" w:rsidR="00776308" w:rsidRDefault="006218CE">
    <w:pPr>
      <w:pStyle w:val="Header"/>
    </w:pPr>
    <w:r>
      <w:rPr>
        <w:noProof/>
        <w:lang w:val="en-NZ" w:eastAsia="en-NZ"/>
      </w:rPr>
      <w:drawing>
        <wp:anchor distT="0" distB="0" distL="114300" distR="114300" simplePos="0" relativeHeight="251660288" behindDoc="0" locked="0" layoutInCell="1" allowOverlap="1" wp14:anchorId="0EE91309" wp14:editId="17B4214F">
          <wp:simplePos x="0" y="0"/>
          <wp:positionH relativeFrom="margin">
            <wp:posOffset>5038090</wp:posOffset>
          </wp:positionH>
          <wp:positionV relativeFrom="paragraph">
            <wp:posOffset>-165735</wp:posOffset>
          </wp:positionV>
          <wp:extent cx="653415" cy="633095"/>
          <wp:effectExtent l="0" t="0" r="0" b="0"/>
          <wp:wrapSquare wrapText="bothSides"/>
          <wp:docPr id="5" name="Picture 5" descr="generatecolou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tecolou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41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77EA4E4" wp14:editId="17EBA776">
          <wp:simplePos x="0" y="0"/>
          <wp:positionH relativeFrom="column">
            <wp:posOffset>28575</wp:posOffset>
          </wp:positionH>
          <wp:positionV relativeFrom="paragraph">
            <wp:posOffset>-146685</wp:posOffset>
          </wp:positionV>
          <wp:extent cx="1428750" cy="572197"/>
          <wp:effectExtent l="0" t="0" r="0" b="0"/>
          <wp:wrapNone/>
          <wp:docPr id="1862496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96768" name="Picture 1862496768"/>
                  <pic:cNvPicPr/>
                </pic:nvPicPr>
                <pic:blipFill>
                  <a:blip r:embed="rId2"/>
                  <a:stretch>
                    <a:fillRect/>
                  </a:stretch>
                </pic:blipFill>
                <pic:spPr>
                  <a:xfrm>
                    <a:off x="0" y="0"/>
                    <a:ext cx="1436519" cy="5753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519"/>
    <w:multiLevelType w:val="hybridMultilevel"/>
    <w:tmpl w:val="64E2D1A8"/>
    <w:lvl w:ilvl="0" w:tplc="6E40EA78">
      <w:start w:val="1"/>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0F846C0"/>
    <w:multiLevelType w:val="hybridMultilevel"/>
    <w:tmpl w:val="D7265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17999"/>
    <w:multiLevelType w:val="hybridMultilevel"/>
    <w:tmpl w:val="4BA8D2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FE4276"/>
    <w:multiLevelType w:val="hybridMultilevel"/>
    <w:tmpl w:val="DA4AEED2"/>
    <w:lvl w:ilvl="0" w:tplc="9BD00468">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26350"/>
    <w:multiLevelType w:val="hybridMultilevel"/>
    <w:tmpl w:val="718ECD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5436566"/>
    <w:multiLevelType w:val="hybridMultilevel"/>
    <w:tmpl w:val="A4921744"/>
    <w:lvl w:ilvl="0" w:tplc="6E40EA78">
      <w:start w:val="1"/>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7013373"/>
    <w:multiLevelType w:val="hybridMultilevel"/>
    <w:tmpl w:val="7F7E73D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065B63"/>
    <w:multiLevelType w:val="hybridMultilevel"/>
    <w:tmpl w:val="69B0EE50"/>
    <w:lvl w:ilvl="0" w:tplc="9BD00468">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3418CC"/>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D53A6D"/>
    <w:multiLevelType w:val="hybridMultilevel"/>
    <w:tmpl w:val="42867ADE"/>
    <w:lvl w:ilvl="0" w:tplc="6E40EA78">
      <w:start w:val="1"/>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F065CC0"/>
    <w:multiLevelType w:val="hybridMultilevel"/>
    <w:tmpl w:val="21A656CE"/>
    <w:lvl w:ilvl="0" w:tplc="2F600056">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D70FC2"/>
    <w:multiLevelType w:val="hybridMultilevel"/>
    <w:tmpl w:val="801A01B8"/>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C77005"/>
    <w:multiLevelType w:val="hybridMultilevel"/>
    <w:tmpl w:val="5CE640A4"/>
    <w:lvl w:ilvl="0" w:tplc="0C090001">
      <w:start w:val="1"/>
      <w:numFmt w:val="bullet"/>
      <w:lvlText w:val=""/>
      <w:lvlJc w:val="left"/>
      <w:pPr>
        <w:ind w:left="764" w:hanging="360"/>
      </w:pPr>
      <w:rPr>
        <w:rFonts w:ascii="Symbol" w:hAnsi="Symbol" w:hint="default"/>
      </w:rPr>
    </w:lvl>
    <w:lvl w:ilvl="1" w:tplc="0C090003">
      <w:start w:val="1"/>
      <w:numFmt w:val="bullet"/>
      <w:lvlText w:val="o"/>
      <w:lvlJc w:val="left"/>
      <w:pPr>
        <w:ind w:left="1484" w:hanging="360"/>
      </w:pPr>
      <w:rPr>
        <w:rFonts w:ascii="Courier New" w:hAnsi="Courier New" w:cs="Courier New" w:hint="default"/>
      </w:rPr>
    </w:lvl>
    <w:lvl w:ilvl="2" w:tplc="0C090005">
      <w:start w:val="1"/>
      <w:numFmt w:val="bullet"/>
      <w:lvlText w:val=""/>
      <w:lvlJc w:val="left"/>
      <w:pPr>
        <w:ind w:left="2204" w:hanging="360"/>
      </w:pPr>
      <w:rPr>
        <w:rFonts w:ascii="Wingdings" w:hAnsi="Wingdings" w:hint="default"/>
      </w:rPr>
    </w:lvl>
    <w:lvl w:ilvl="3" w:tplc="0C09000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3" w15:restartNumberingAfterBreak="0">
    <w:nsid w:val="28FB69D6"/>
    <w:multiLevelType w:val="hybridMultilevel"/>
    <w:tmpl w:val="8384CF80"/>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F2A2C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4B29A2"/>
    <w:multiLevelType w:val="hybridMultilevel"/>
    <w:tmpl w:val="D660E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511FBB"/>
    <w:multiLevelType w:val="singleLevel"/>
    <w:tmpl w:val="07A498BC"/>
    <w:lvl w:ilvl="0">
      <w:start w:val="1"/>
      <w:numFmt w:val="lowerLetter"/>
      <w:lvlText w:val="%1."/>
      <w:lvlJc w:val="left"/>
      <w:pPr>
        <w:tabs>
          <w:tab w:val="num" w:pos="720"/>
        </w:tabs>
        <w:ind w:left="720" w:hanging="360"/>
      </w:pPr>
      <w:rPr>
        <w:rFonts w:hint="default"/>
      </w:rPr>
    </w:lvl>
  </w:abstractNum>
  <w:abstractNum w:abstractNumId="17" w15:restartNumberingAfterBreak="0">
    <w:nsid w:val="384E4B5B"/>
    <w:multiLevelType w:val="hybridMultilevel"/>
    <w:tmpl w:val="363855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EA1D65"/>
    <w:multiLevelType w:val="hybridMultilevel"/>
    <w:tmpl w:val="CCC09E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291011"/>
    <w:multiLevelType w:val="singleLevel"/>
    <w:tmpl w:val="38EC4062"/>
    <w:lvl w:ilvl="0">
      <w:start w:val="1"/>
      <w:numFmt w:val="lowerLetter"/>
      <w:lvlText w:val="%1."/>
      <w:lvlJc w:val="left"/>
      <w:pPr>
        <w:tabs>
          <w:tab w:val="num" w:pos="720"/>
        </w:tabs>
        <w:ind w:left="720" w:hanging="360"/>
      </w:pPr>
      <w:rPr>
        <w:rFonts w:hint="default"/>
      </w:rPr>
    </w:lvl>
  </w:abstractNum>
  <w:abstractNum w:abstractNumId="20" w15:restartNumberingAfterBreak="0">
    <w:nsid w:val="3C5A7BFE"/>
    <w:multiLevelType w:val="hybridMultilevel"/>
    <w:tmpl w:val="439655CC"/>
    <w:lvl w:ilvl="0" w:tplc="6E40EA78">
      <w:start w:val="1"/>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DA77E61"/>
    <w:multiLevelType w:val="multilevel"/>
    <w:tmpl w:val="101C445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B03860"/>
    <w:multiLevelType w:val="hybridMultilevel"/>
    <w:tmpl w:val="D2628774"/>
    <w:lvl w:ilvl="0" w:tplc="6E40EA78">
      <w:start w:val="1"/>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30D0893"/>
    <w:multiLevelType w:val="hybridMultilevel"/>
    <w:tmpl w:val="3668C07C"/>
    <w:lvl w:ilvl="0" w:tplc="0798CDC4">
      <w:start w:val="1"/>
      <w:numFmt w:val="lowerLetter"/>
      <w:lvlText w:val="%1)"/>
      <w:lvlJc w:val="left"/>
      <w:pPr>
        <w:ind w:left="720" w:hanging="360"/>
      </w:pPr>
      <w:rPr>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8F0C6F"/>
    <w:multiLevelType w:val="hybridMultilevel"/>
    <w:tmpl w:val="D696D38C"/>
    <w:lvl w:ilvl="0" w:tplc="6E40EA78">
      <w:start w:val="1"/>
      <w:numFmt w:val="bullet"/>
      <w:lvlText w:val="»"/>
      <w:lvlJc w:val="left"/>
      <w:pPr>
        <w:ind w:left="360" w:hanging="360"/>
      </w:pPr>
      <w:rPr>
        <w:rFonts w:ascii="Arial" w:hAnsi="Arial" w:hint="default"/>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9A1A30"/>
    <w:multiLevelType w:val="hybridMultilevel"/>
    <w:tmpl w:val="3F9A6C3C"/>
    <w:lvl w:ilvl="0" w:tplc="0C090015">
      <w:start w:val="1"/>
      <w:numFmt w:val="upperLetter"/>
      <w:lvlText w:val="%1."/>
      <w:lvlJc w:val="left"/>
      <w:pPr>
        <w:ind w:left="360" w:hanging="360"/>
      </w:p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CBE57E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851282"/>
    <w:multiLevelType w:val="hybridMultilevel"/>
    <w:tmpl w:val="77BE3D62"/>
    <w:lvl w:ilvl="0" w:tplc="9D5A0112">
      <w:numFmt w:val="bullet"/>
      <w:lvlText w:val="-"/>
      <w:lvlJc w:val="left"/>
      <w:pPr>
        <w:ind w:left="720" w:hanging="360"/>
      </w:pPr>
      <w:rPr>
        <w:rFonts w:ascii="Cambria" w:eastAsiaTheme="minorEastAsia" w:hAnsi="Cambri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F970EA6"/>
    <w:multiLevelType w:val="hybridMultilevel"/>
    <w:tmpl w:val="3126D5A2"/>
    <w:lvl w:ilvl="0" w:tplc="9BD00468">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5D5F52"/>
    <w:multiLevelType w:val="hybridMultilevel"/>
    <w:tmpl w:val="207A6F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82558E8"/>
    <w:multiLevelType w:val="hybridMultilevel"/>
    <w:tmpl w:val="EFD419E8"/>
    <w:lvl w:ilvl="0" w:tplc="6E40EA78">
      <w:start w:val="1"/>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5EF65F8E"/>
    <w:multiLevelType w:val="hybridMultilevel"/>
    <w:tmpl w:val="14FEB8FC"/>
    <w:lvl w:ilvl="0" w:tplc="6E40EA78">
      <w:start w:val="1"/>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5EFB16A8"/>
    <w:multiLevelType w:val="hybridMultilevel"/>
    <w:tmpl w:val="DE32B9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1181932"/>
    <w:multiLevelType w:val="hybridMultilevel"/>
    <w:tmpl w:val="885CD4C4"/>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F81E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3E04BC5"/>
    <w:multiLevelType w:val="hybridMultilevel"/>
    <w:tmpl w:val="362A7458"/>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8C6B5A"/>
    <w:multiLevelType w:val="hybridMultilevel"/>
    <w:tmpl w:val="514EAE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7F57FFE"/>
    <w:multiLevelType w:val="hybridMultilevel"/>
    <w:tmpl w:val="FF006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2E07D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881B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C4738B0"/>
    <w:multiLevelType w:val="hybridMultilevel"/>
    <w:tmpl w:val="E93C39EC"/>
    <w:lvl w:ilvl="0" w:tplc="F64EB56C">
      <w:start w:val="1"/>
      <w:numFmt w:val="decimal"/>
      <w:lvlText w:val="%1."/>
      <w:lvlJc w:val="left"/>
      <w:pPr>
        <w:ind w:left="360" w:hanging="360"/>
      </w:pPr>
      <w:rPr>
        <w:rFonts w:ascii="Century Gothic" w:hAnsi="Century Gothic" w:hint="default"/>
      </w:r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D3262B4"/>
    <w:multiLevelType w:val="hybridMultilevel"/>
    <w:tmpl w:val="9B0CA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B577AE"/>
    <w:multiLevelType w:val="hybridMultilevel"/>
    <w:tmpl w:val="4524C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F26143"/>
    <w:multiLevelType w:val="hybridMultilevel"/>
    <w:tmpl w:val="2328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0B2B5C"/>
    <w:multiLevelType w:val="hybridMultilevel"/>
    <w:tmpl w:val="95FA1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2E16469"/>
    <w:multiLevelType w:val="hybridMultilevel"/>
    <w:tmpl w:val="4B320C0C"/>
    <w:lvl w:ilvl="0" w:tplc="B644F3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4A820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56445E1"/>
    <w:multiLevelType w:val="hybridMultilevel"/>
    <w:tmpl w:val="1AA82994"/>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768D4389"/>
    <w:multiLevelType w:val="hybridMultilevel"/>
    <w:tmpl w:val="3A16D4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6AB5D8C"/>
    <w:multiLevelType w:val="hybridMultilevel"/>
    <w:tmpl w:val="24507F96"/>
    <w:lvl w:ilvl="0" w:tplc="05563884">
      <w:start w:val="1"/>
      <w:numFmt w:val="bullet"/>
      <w:lvlText w:val=""/>
      <w:lvlJc w:val="left"/>
      <w:pPr>
        <w:ind w:left="720" w:hanging="360"/>
      </w:pPr>
      <w:rPr>
        <w:rFonts w:ascii="Wingdings" w:hAnsi="Wingdings" w:hint="default"/>
        <w:u w:color="00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0" w15:restartNumberingAfterBreak="0">
    <w:nsid w:val="7733371B"/>
    <w:multiLevelType w:val="singleLevel"/>
    <w:tmpl w:val="72BE6670"/>
    <w:lvl w:ilvl="0">
      <w:start w:val="1"/>
      <w:numFmt w:val="lowerLetter"/>
      <w:lvlText w:val="%1."/>
      <w:lvlJc w:val="left"/>
      <w:pPr>
        <w:tabs>
          <w:tab w:val="num" w:pos="720"/>
        </w:tabs>
        <w:ind w:left="720" w:hanging="360"/>
      </w:pPr>
      <w:rPr>
        <w:rFonts w:hint="default"/>
      </w:rPr>
    </w:lvl>
  </w:abstractNum>
  <w:abstractNum w:abstractNumId="51" w15:restartNumberingAfterBreak="0">
    <w:nsid w:val="77A721CA"/>
    <w:multiLevelType w:val="hybridMultilevel"/>
    <w:tmpl w:val="2C38C364"/>
    <w:lvl w:ilvl="0" w:tplc="9BD00468">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A8D3755"/>
    <w:multiLevelType w:val="hybridMultilevel"/>
    <w:tmpl w:val="FAB82C24"/>
    <w:lvl w:ilvl="0" w:tplc="6E40EA78">
      <w:start w:val="1"/>
      <w:numFmt w:val="bullet"/>
      <w:lvlText w:val="»"/>
      <w:lvlJc w:val="left"/>
      <w:pPr>
        <w:ind w:left="360" w:hanging="360"/>
      </w:pPr>
      <w:rPr>
        <w:rFonts w:ascii="Arial"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83410779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1450274">
    <w:abstractNumId w:val="34"/>
  </w:num>
  <w:num w:numId="3" w16cid:durableId="2008360495">
    <w:abstractNumId w:val="39"/>
  </w:num>
  <w:num w:numId="4" w16cid:durableId="425808851">
    <w:abstractNumId w:val="46"/>
  </w:num>
  <w:num w:numId="5" w16cid:durableId="894894091">
    <w:abstractNumId w:val="14"/>
  </w:num>
  <w:num w:numId="6" w16cid:durableId="1501580469">
    <w:abstractNumId w:val="26"/>
  </w:num>
  <w:num w:numId="7" w16cid:durableId="1777015796">
    <w:abstractNumId w:val="16"/>
  </w:num>
  <w:num w:numId="8" w16cid:durableId="1975059315">
    <w:abstractNumId w:val="50"/>
  </w:num>
  <w:num w:numId="9" w16cid:durableId="1855420498">
    <w:abstractNumId w:val="47"/>
  </w:num>
  <w:num w:numId="10" w16cid:durableId="1348941870">
    <w:abstractNumId w:val="11"/>
  </w:num>
  <w:num w:numId="11" w16cid:durableId="1653145618">
    <w:abstractNumId w:val="8"/>
  </w:num>
  <w:num w:numId="12" w16cid:durableId="1762263145">
    <w:abstractNumId w:val="4"/>
  </w:num>
  <w:num w:numId="13" w16cid:durableId="1577786559">
    <w:abstractNumId w:val="25"/>
  </w:num>
  <w:num w:numId="14" w16cid:durableId="614293634">
    <w:abstractNumId w:val="40"/>
  </w:num>
  <w:num w:numId="15" w16cid:durableId="1456942226">
    <w:abstractNumId w:val="33"/>
  </w:num>
  <w:num w:numId="16" w16cid:durableId="133909069">
    <w:abstractNumId w:val="35"/>
  </w:num>
  <w:num w:numId="17" w16cid:durableId="481774309">
    <w:abstractNumId w:val="21"/>
  </w:num>
  <w:num w:numId="18" w16cid:durableId="167452214">
    <w:abstractNumId w:val="18"/>
  </w:num>
  <w:num w:numId="19" w16cid:durableId="1437676992">
    <w:abstractNumId w:val="41"/>
  </w:num>
  <w:num w:numId="20" w16cid:durableId="2065133817">
    <w:abstractNumId w:val="19"/>
  </w:num>
  <w:num w:numId="21" w16cid:durableId="751582140">
    <w:abstractNumId w:val="45"/>
  </w:num>
  <w:num w:numId="22" w16cid:durableId="1484665701">
    <w:abstractNumId w:val="37"/>
  </w:num>
  <w:num w:numId="23" w16cid:durableId="168833619">
    <w:abstractNumId w:val="12"/>
  </w:num>
  <w:num w:numId="24" w16cid:durableId="1622221192">
    <w:abstractNumId w:val="44"/>
  </w:num>
  <w:num w:numId="25" w16cid:durableId="791752915">
    <w:abstractNumId w:val="29"/>
  </w:num>
  <w:num w:numId="26" w16cid:durableId="332337562">
    <w:abstractNumId w:val="38"/>
  </w:num>
  <w:num w:numId="27" w16cid:durableId="967903584">
    <w:abstractNumId w:val="2"/>
  </w:num>
  <w:num w:numId="28" w16cid:durableId="1408654804">
    <w:abstractNumId w:val="23"/>
  </w:num>
  <w:num w:numId="29" w16cid:durableId="1502697202">
    <w:abstractNumId w:val="43"/>
  </w:num>
  <w:num w:numId="30" w16cid:durableId="643582081">
    <w:abstractNumId w:val="6"/>
  </w:num>
  <w:num w:numId="31" w16cid:durableId="298387528">
    <w:abstractNumId w:val="17"/>
  </w:num>
  <w:num w:numId="32" w16cid:durableId="1179075210">
    <w:abstractNumId w:val="42"/>
  </w:num>
  <w:num w:numId="33" w16cid:durableId="1627546751">
    <w:abstractNumId w:val="1"/>
  </w:num>
  <w:num w:numId="34" w16cid:durableId="1191722189">
    <w:abstractNumId w:val="15"/>
  </w:num>
  <w:num w:numId="35" w16cid:durableId="546991447">
    <w:abstractNumId w:val="51"/>
  </w:num>
  <w:num w:numId="36" w16cid:durableId="609626356">
    <w:abstractNumId w:val="48"/>
  </w:num>
  <w:num w:numId="37" w16cid:durableId="1340348948">
    <w:abstractNumId w:val="24"/>
  </w:num>
  <w:num w:numId="38" w16cid:durableId="492331572">
    <w:abstractNumId w:val="28"/>
  </w:num>
  <w:num w:numId="39" w16cid:durableId="1804274665">
    <w:abstractNumId w:val="7"/>
  </w:num>
  <w:num w:numId="40" w16cid:durableId="445664575">
    <w:abstractNumId w:val="3"/>
  </w:num>
  <w:num w:numId="41" w16cid:durableId="1041132317">
    <w:abstractNumId w:val="10"/>
  </w:num>
  <w:num w:numId="42" w16cid:durableId="1653437886">
    <w:abstractNumId w:val="27"/>
  </w:num>
  <w:num w:numId="43" w16cid:durableId="487407000">
    <w:abstractNumId w:val="13"/>
  </w:num>
  <w:num w:numId="44" w16cid:durableId="577911527">
    <w:abstractNumId w:val="36"/>
  </w:num>
  <w:num w:numId="45" w16cid:durableId="982659725">
    <w:abstractNumId w:val="5"/>
  </w:num>
  <w:num w:numId="46" w16cid:durableId="1136683323">
    <w:abstractNumId w:val="22"/>
  </w:num>
  <w:num w:numId="47" w16cid:durableId="1728526918">
    <w:abstractNumId w:val="30"/>
  </w:num>
  <w:num w:numId="48" w16cid:durableId="1623606368">
    <w:abstractNumId w:val="32"/>
  </w:num>
  <w:num w:numId="49" w16cid:durableId="1660188236">
    <w:abstractNumId w:val="9"/>
  </w:num>
  <w:num w:numId="50" w16cid:durableId="730083824">
    <w:abstractNumId w:val="52"/>
  </w:num>
  <w:num w:numId="51" w16cid:durableId="762654712">
    <w:abstractNumId w:val="0"/>
  </w:num>
  <w:num w:numId="52" w16cid:durableId="710805593">
    <w:abstractNumId w:val="31"/>
  </w:num>
  <w:num w:numId="53" w16cid:durableId="6020309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C5"/>
    <w:rsid w:val="0002152D"/>
    <w:rsid w:val="0002572F"/>
    <w:rsid w:val="000303CB"/>
    <w:rsid w:val="00055CC7"/>
    <w:rsid w:val="00083102"/>
    <w:rsid w:val="000A3FDB"/>
    <w:rsid w:val="000C0CA2"/>
    <w:rsid w:val="000C2C97"/>
    <w:rsid w:val="000C62CF"/>
    <w:rsid w:val="000D68A8"/>
    <w:rsid w:val="00177CD7"/>
    <w:rsid w:val="001D66F4"/>
    <w:rsid w:val="001F1753"/>
    <w:rsid w:val="001F25B5"/>
    <w:rsid w:val="00204E0D"/>
    <w:rsid w:val="00211E9C"/>
    <w:rsid w:val="00221D96"/>
    <w:rsid w:val="00225963"/>
    <w:rsid w:val="002517B6"/>
    <w:rsid w:val="002C05A6"/>
    <w:rsid w:val="002C15AF"/>
    <w:rsid w:val="002F6FA3"/>
    <w:rsid w:val="00304B58"/>
    <w:rsid w:val="0034483C"/>
    <w:rsid w:val="00357CCE"/>
    <w:rsid w:val="00360215"/>
    <w:rsid w:val="00372EA2"/>
    <w:rsid w:val="00392C53"/>
    <w:rsid w:val="003A439D"/>
    <w:rsid w:val="003B216E"/>
    <w:rsid w:val="003C3481"/>
    <w:rsid w:val="003D1BA7"/>
    <w:rsid w:val="003D5F7D"/>
    <w:rsid w:val="003E1B51"/>
    <w:rsid w:val="003E3E53"/>
    <w:rsid w:val="003E68EF"/>
    <w:rsid w:val="00401059"/>
    <w:rsid w:val="004255D1"/>
    <w:rsid w:val="004357A8"/>
    <w:rsid w:val="00442308"/>
    <w:rsid w:val="0046676A"/>
    <w:rsid w:val="00495EF0"/>
    <w:rsid w:val="004C3847"/>
    <w:rsid w:val="004F1F1E"/>
    <w:rsid w:val="005046EA"/>
    <w:rsid w:val="00514737"/>
    <w:rsid w:val="005558CB"/>
    <w:rsid w:val="00586A7A"/>
    <w:rsid w:val="005979AA"/>
    <w:rsid w:val="005A5A5F"/>
    <w:rsid w:val="005B6DA1"/>
    <w:rsid w:val="005C142E"/>
    <w:rsid w:val="005D0D8C"/>
    <w:rsid w:val="005D4C88"/>
    <w:rsid w:val="006218CE"/>
    <w:rsid w:val="00622378"/>
    <w:rsid w:val="00630B7D"/>
    <w:rsid w:val="00642537"/>
    <w:rsid w:val="00661979"/>
    <w:rsid w:val="00663FE4"/>
    <w:rsid w:val="00687FE1"/>
    <w:rsid w:val="00697CB2"/>
    <w:rsid w:val="006B02BA"/>
    <w:rsid w:val="006B78B9"/>
    <w:rsid w:val="006F0968"/>
    <w:rsid w:val="007046F8"/>
    <w:rsid w:val="00715E29"/>
    <w:rsid w:val="007238C8"/>
    <w:rsid w:val="00735811"/>
    <w:rsid w:val="0074126E"/>
    <w:rsid w:val="00751E3A"/>
    <w:rsid w:val="00755964"/>
    <w:rsid w:val="00767D3E"/>
    <w:rsid w:val="00776308"/>
    <w:rsid w:val="007B0614"/>
    <w:rsid w:val="007B6A47"/>
    <w:rsid w:val="007E751F"/>
    <w:rsid w:val="00802C3A"/>
    <w:rsid w:val="0081144E"/>
    <w:rsid w:val="00815607"/>
    <w:rsid w:val="00817933"/>
    <w:rsid w:val="00840F28"/>
    <w:rsid w:val="00846921"/>
    <w:rsid w:val="00850470"/>
    <w:rsid w:val="00853928"/>
    <w:rsid w:val="00860222"/>
    <w:rsid w:val="00877C09"/>
    <w:rsid w:val="00877C68"/>
    <w:rsid w:val="008834E0"/>
    <w:rsid w:val="008C2F41"/>
    <w:rsid w:val="008D6A20"/>
    <w:rsid w:val="00901FCA"/>
    <w:rsid w:val="0091404B"/>
    <w:rsid w:val="00925C13"/>
    <w:rsid w:val="0093169A"/>
    <w:rsid w:val="00937112"/>
    <w:rsid w:val="00942193"/>
    <w:rsid w:val="00945CE3"/>
    <w:rsid w:val="00961078"/>
    <w:rsid w:val="0099082F"/>
    <w:rsid w:val="009A04D5"/>
    <w:rsid w:val="009A09D4"/>
    <w:rsid w:val="009D3AD5"/>
    <w:rsid w:val="009E5039"/>
    <w:rsid w:val="009E6451"/>
    <w:rsid w:val="00A24BF2"/>
    <w:rsid w:val="00A27B6F"/>
    <w:rsid w:val="00A31A74"/>
    <w:rsid w:val="00A3397A"/>
    <w:rsid w:val="00A46013"/>
    <w:rsid w:val="00A66D15"/>
    <w:rsid w:val="00A83A22"/>
    <w:rsid w:val="00AB2BD2"/>
    <w:rsid w:val="00AB35C9"/>
    <w:rsid w:val="00AC2F76"/>
    <w:rsid w:val="00B05E6B"/>
    <w:rsid w:val="00B20B72"/>
    <w:rsid w:val="00B27D45"/>
    <w:rsid w:val="00B627E3"/>
    <w:rsid w:val="00B75FCA"/>
    <w:rsid w:val="00B876B3"/>
    <w:rsid w:val="00B97F78"/>
    <w:rsid w:val="00BC3497"/>
    <w:rsid w:val="00BE1D7E"/>
    <w:rsid w:val="00BE4F22"/>
    <w:rsid w:val="00C02B8A"/>
    <w:rsid w:val="00C143CE"/>
    <w:rsid w:val="00C20F87"/>
    <w:rsid w:val="00C22979"/>
    <w:rsid w:val="00C25EF1"/>
    <w:rsid w:val="00C33CAE"/>
    <w:rsid w:val="00C34590"/>
    <w:rsid w:val="00C34D75"/>
    <w:rsid w:val="00CC2170"/>
    <w:rsid w:val="00CD455C"/>
    <w:rsid w:val="00CF5A82"/>
    <w:rsid w:val="00D06978"/>
    <w:rsid w:val="00D1496D"/>
    <w:rsid w:val="00D1577D"/>
    <w:rsid w:val="00D301D5"/>
    <w:rsid w:val="00D31F18"/>
    <w:rsid w:val="00D32C70"/>
    <w:rsid w:val="00D33247"/>
    <w:rsid w:val="00D372DE"/>
    <w:rsid w:val="00D6372F"/>
    <w:rsid w:val="00D85CC0"/>
    <w:rsid w:val="00D93F89"/>
    <w:rsid w:val="00DA753A"/>
    <w:rsid w:val="00DB0D9F"/>
    <w:rsid w:val="00DC0B47"/>
    <w:rsid w:val="00DC4D6E"/>
    <w:rsid w:val="00DE552D"/>
    <w:rsid w:val="00DF11C7"/>
    <w:rsid w:val="00E514EC"/>
    <w:rsid w:val="00E6326C"/>
    <w:rsid w:val="00E72684"/>
    <w:rsid w:val="00E72EFB"/>
    <w:rsid w:val="00E73FBF"/>
    <w:rsid w:val="00E77430"/>
    <w:rsid w:val="00E964FB"/>
    <w:rsid w:val="00EF11DB"/>
    <w:rsid w:val="00F110E2"/>
    <w:rsid w:val="00F513E3"/>
    <w:rsid w:val="00F77188"/>
    <w:rsid w:val="00F77EDE"/>
    <w:rsid w:val="00F82DC5"/>
    <w:rsid w:val="00FB0516"/>
    <w:rsid w:val="00FB07F9"/>
    <w:rsid w:val="00FB2F5C"/>
    <w:rsid w:val="00FB4CF7"/>
    <w:rsid w:val="00FC1BE4"/>
    <w:rsid w:val="00FE2E42"/>
    <w:rsid w:val="00FE69FC"/>
    <w:rsid w:val="00FF5D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162AD0"/>
  <w15:docId w15:val="{B7E801F5-2113-4AD2-9C49-0B79157E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684"/>
    <w:rPr>
      <w:rFonts w:ascii="Work Sans" w:hAnsi="Work Sans"/>
      <w:color w:val="000000" w:themeColor="text1"/>
      <w:lang w:val="en-GB"/>
    </w:rPr>
  </w:style>
  <w:style w:type="paragraph" w:styleId="Heading1">
    <w:name w:val="heading 1"/>
    <w:basedOn w:val="Normal"/>
    <w:next w:val="Normal"/>
    <w:link w:val="Heading1Char"/>
    <w:qFormat/>
    <w:rsid w:val="00C34590"/>
    <w:pPr>
      <w:spacing w:before="240"/>
      <w:jc w:val="both"/>
      <w:outlineLvl w:val="0"/>
    </w:pPr>
    <w:rPr>
      <w:rFonts w:ascii="Montserrat" w:eastAsia="Times New Roman" w:hAnsi="Montserrat" w:cs="Times New Roman"/>
      <w:b/>
      <w:color w:val="315135"/>
      <w:sz w:val="36"/>
      <w:szCs w:val="20"/>
      <w:lang w:val="en-AU"/>
    </w:rPr>
  </w:style>
  <w:style w:type="paragraph" w:styleId="Heading2">
    <w:name w:val="heading 2"/>
    <w:basedOn w:val="Normal"/>
    <w:next w:val="Normal"/>
    <w:link w:val="Heading2Char"/>
    <w:qFormat/>
    <w:rsid w:val="00735811"/>
    <w:pPr>
      <w:keepNext/>
      <w:outlineLvl w:val="1"/>
    </w:pPr>
    <w:rPr>
      <w:rFonts w:ascii="Arial" w:eastAsia="Times New Roman" w:hAnsi="Arial" w:cs="Times New Rom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DC5"/>
    <w:pPr>
      <w:tabs>
        <w:tab w:val="center" w:pos="4320"/>
        <w:tab w:val="right" w:pos="8640"/>
      </w:tabs>
    </w:pPr>
  </w:style>
  <w:style w:type="character" w:customStyle="1" w:styleId="HeaderChar">
    <w:name w:val="Header Char"/>
    <w:basedOn w:val="DefaultParagraphFont"/>
    <w:link w:val="Header"/>
    <w:uiPriority w:val="99"/>
    <w:rsid w:val="00F82DC5"/>
  </w:style>
  <w:style w:type="paragraph" w:styleId="Footer">
    <w:name w:val="footer"/>
    <w:basedOn w:val="Normal"/>
    <w:link w:val="FooterChar"/>
    <w:uiPriority w:val="99"/>
    <w:unhideWhenUsed/>
    <w:rsid w:val="00F82DC5"/>
    <w:pPr>
      <w:tabs>
        <w:tab w:val="center" w:pos="4320"/>
        <w:tab w:val="right" w:pos="8640"/>
      </w:tabs>
    </w:pPr>
  </w:style>
  <w:style w:type="character" w:customStyle="1" w:styleId="FooterChar">
    <w:name w:val="Footer Char"/>
    <w:basedOn w:val="DefaultParagraphFont"/>
    <w:link w:val="Footer"/>
    <w:uiPriority w:val="99"/>
    <w:rsid w:val="00F82DC5"/>
  </w:style>
  <w:style w:type="paragraph" w:styleId="ListParagraph">
    <w:name w:val="List Paragraph"/>
    <w:basedOn w:val="Normal"/>
    <w:uiPriority w:val="34"/>
    <w:qFormat/>
    <w:rsid w:val="00C33CAE"/>
    <w:pPr>
      <w:spacing w:before="120" w:after="120"/>
      <w:ind w:left="720"/>
    </w:pPr>
    <w:rPr>
      <w:rFonts w:eastAsiaTheme="minorHAnsi" w:cs="Times New Roman"/>
      <w:szCs w:val="22"/>
      <w:lang w:val="en-AU" w:eastAsia="en-AU"/>
    </w:rPr>
  </w:style>
  <w:style w:type="character" w:customStyle="1" w:styleId="Heading1Char">
    <w:name w:val="Heading 1 Char"/>
    <w:basedOn w:val="DefaultParagraphFont"/>
    <w:link w:val="Heading1"/>
    <w:rsid w:val="00C34590"/>
    <w:rPr>
      <w:rFonts w:ascii="Montserrat" w:eastAsia="Times New Roman" w:hAnsi="Montserrat" w:cs="Times New Roman"/>
      <w:b/>
      <w:color w:val="315135"/>
      <w:sz w:val="36"/>
      <w:szCs w:val="20"/>
      <w:lang w:val="en-AU"/>
    </w:rPr>
  </w:style>
  <w:style w:type="character" w:customStyle="1" w:styleId="Heading2Char">
    <w:name w:val="Heading 2 Char"/>
    <w:basedOn w:val="DefaultParagraphFont"/>
    <w:link w:val="Heading2"/>
    <w:rsid w:val="00735811"/>
    <w:rPr>
      <w:rFonts w:ascii="Arial" w:eastAsia="Times New Roman" w:hAnsi="Arial" w:cs="Times New Roman"/>
      <w:b/>
      <w:color w:val="000000"/>
      <w:sz w:val="22"/>
      <w:szCs w:val="20"/>
      <w:lang w:val="en-GB"/>
    </w:rPr>
  </w:style>
  <w:style w:type="paragraph" w:styleId="NormalIndent">
    <w:name w:val="Normal Indent"/>
    <w:basedOn w:val="Normal"/>
    <w:rsid w:val="00735811"/>
    <w:pPr>
      <w:ind w:left="708"/>
      <w:jc w:val="both"/>
    </w:pPr>
    <w:rPr>
      <w:rFonts w:ascii="Arial" w:eastAsia="Times New Roman" w:hAnsi="Arial" w:cs="Times New Roman"/>
      <w:szCs w:val="20"/>
      <w:lang w:val="en-AU"/>
    </w:rPr>
  </w:style>
  <w:style w:type="character" w:styleId="CommentReference">
    <w:name w:val="annotation reference"/>
    <w:basedOn w:val="DefaultParagraphFont"/>
    <w:uiPriority w:val="99"/>
    <w:semiHidden/>
    <w:unhideWhenUsed/>
    <w:rsid w:val="00735811"/>
    <w:rPr>
      <w:sz w:val="16"/>
      <w:szCs w:val="16"/>
    </w:rPr>
  </w:style>
  <w:style w:type="paragraph" w:styleId="CommentText">
    <w:name w:val="annotation text"/>
    <w:basedOn w:val="Normal"/>
    <w:link w:val="CommentTextChar"/>
    <w:uiPriority w:val="99"/>
    <w:semiHidden/>
    <w:unhideWhenUsed/>
    <w:rsid w:val="00735811"/>
    <w:rPr>
      <w:sz w:val="20"/>
      <w:szCs w:val="20"/>
    </w:rPr>
  </w:style>
  <w:style w:type="character" w:customStyle="1" w:styleId="CommentTextChar">
    <w:name w:val="Comment Text Char"/>
    <w:basedOn w:val="DefaultParagraphFont"/>
    <w:link w:val="CommentText"/>
    <w:uiPriority w:val="99"/>
    <w:semiHidden/>
    <w:rsid w:val="00735811"/>
    <w:rPr>
      <w:sz w:val="20"/>
      <w:szCs w:val="20"/>
    </w:rPr>
  </w:style>
  <w:style w:type="paragraph" w:styleId="CommentSubject">
    <w:name w:val="annotation subject"/>
    <w:basedOn w:val="CommentText"/>
    <w:next w:val="CommentText"/>
    <w:link w:val="CommentSubjectChar"/>
    <w:uiPriority w:val="99"/>
    <w:semiHidden/>
    <w:unhideWhenUsed/>
    <w:rsid w:val="00735811"/>
    <w:rPr>
      <w:b/>
      <w:bCs/>
    </w:rPr>
  </w:style>
  <w:style w:type="character" w:customStyle="1" w:styleId="CommentSubjectChar">
    <w:name w:val="Comment Subject Char"/>
    <w:basedOn w:val="CommentTextChar"/>
    <w:link w:val="CommentSubject"/>
    <w:uiPriority w:val="99"/>
    <w:semiHidden/>
    <w:rsid w:val="00735811"/>
    <w:rPr>
      <w:b/>
      <w:bCs/>
      <w:sz w:val="20"/>
      <w:szCs w:val="20"/>
    </w:rPr>
  </w:style>
  <w:style w:type="paragraph" w:styleId="BalloonText">
    <w:name w:val="Balloon Text"/>
    <w:basedOn w:val="Normal"/>
    <w:link w:val="BalloonTextChar"/>
    <w:uiPriority w:val="99"/>
    <w:semiHidden/>
    <w:unhideWhenUsed/>
    <w:rsid w:val="007358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811"/>
    <w:rPr>
      <w:rFonts w:ascii="Segoe UI" w:hAnsi="Segoe UI" w:cs="Segoe UI"/>
      <w:sz w:val="18"/>
      <w:szCs w:val="18"/>
    </w:rPr>
  </w:style>
  <w:style w:type="character" w:styleId="Hyperlink">
    <w:name w:val="Hyperlink"/>
    <w:basedOn w:val="DefaultParagraphFont"/>
    <w:uiPriority w:val="99"/>
    <w:unhideWhenUsed/>
    <w:rsid w:val="0091404B"/>
    <w:rPr>
      <w:color w:val="0000FF" w:themeColor="hyperlink"/>
      <w:u w:val="single"/>
    </w:rPr>
  </w:style>
  <w:style w:type="table" w:styleId="TableGrid">
    <w:name w:val="Table Grid"/>
    <w:basedOn w:val="TableNormal"/>
    <w:uiPriority w:val="59"/>
    <w:rsid w:val="003E6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E72684"/>
    <w:pPr>
      <w:contextualSpacing/>
    </w:pPr>
    <w:rPr>
      <w:rFonts w:ascii="Montserrat SemiBold" w:eastAsiaTheme="majorEastAsia" w:hAnsi="Montserrat SemiBold" w:cstheme="majorBidi"/>
      <w:color w:val="315135"/>
      <w:spacing w:val="-10"/>
      <w:kern w:val="28"/>
      <w:sz w:val="56"/>
      <w:szCs w:val="56"/>
    </w:rPr>
  </w:style>
  <w:style w:type="character" w:customStyle="1" w:styleId="TitleChar">
    <w:name w:val="Title Char"/>
    <w:basedOn w:val="DefaultParagraphFont"/>
    <w:link w:val="Title"/>
    <w:uiPriority w:val="7"/>
    <w:rsid w:val="00E72684"/>
    <w:rPr>
      <w:rFonts w:ascii="Montserrat SemiBold" w:eastAsiaTheme="majorEastAsia" w:hAnsi="Montserrat SemiBold" w:cstheme="majorBidi"/>
      <w:color w:val="315135"/>
      <w:spacing w:val="-10"/>
      <w:kern w:val="28"/>
      <w:sz w:val="56"/>
      <w:szCs w:val="56"/>
      <w:lang w:val="en-GB"/>
    </w:rPr>
  </w:style>
  <w:style w:type="character" w:styleId="UnresolvedMention">
    <w:name w:val="Unresolved Mention"/>
    <w:basedOn w:val="DefaultParagraphFont"/>
    <w:uiPriority w:val="99"/>
    <w:semiHidden/>
    <w:unhideWhenUsed/>
    <w:rsid w:val="002F6FA3"/>
    <w:rPr>
      <w:color w:val="605E5C"/>
      <w:shd w:val="clear" w:color="auto" w:fill="E1DFDD"/>
    </w:rPr>
  </w:style>
  <w:style w:type="paragraph" w:styleId="Subtitle">
    <w:name w:val="Subtitle"/>
    <w:basedOn w:val="Normal"/>
    <w:next w:val="Normal"/>
    <w:link w:val="SubtitleChar"/>
    <w:uiPriority w:val="8"/>
    <w:rsid w:val="00776308"/>
    <w:pPr>
      <w:spacing w:line="259" w:lineRule="auto"/>
      <w:ind w:left="567"/>
    </w:pPr>
    <w:rPr>
      <w:rFonts w:ascii="Work Sans Medium" w:eastAsiaTheme="minorHAnsi" w:hAnsi="Work Sans Medium"/>
      <w:color w:val="EEECE1" w:themeColor="background2"/>
      <w:kern w:val="2"/>
      <w:sz w:val="56"/>
      <w:szCs w:val="52"/>
      <w:lang w:val="en-NZ"/>
      <w14:ligatures w14:val="standardContextual"/>
    </w:rPr>
  </w:style>
  <w:style w:type="character" w:customStyle="1" w:styleId="SubtitleChar">
    <w:name w:val="Subtitle Char"/>
    <w:basedOn w:val="DefaultParagraphFont"/>
    <w:link w:val="Subtitle"/>
    <w:uiPriority w:val="8"/>
    <w:rsid w:val="00776308"/>
    <w:rPr>
      <w:rFonts w:ascii="Work Sans Medium" w:eastAsiaTheme="minorHAnsi" w:hAnsi="Work Sans Medium"/>
      <w:color w:val="EEECE1" w:themeColor="background2"/>
      <w:kern w:val="2"/>
      <w:sz w:val="56"/>
      <w:szCs w:val="52"/>
      <w:lang w:val="en-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979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jotform.com/23072856331586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3072830387686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f3e6c8a-41fd-4d21-bf61-f50272de1936" xsi:nil="true"/>
    <lcf76f155ced4ddcb4097134ff3c332f xmlns="0d40b574-ab94-43af-aa77-e58a459f9c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CE156CB06F904EAD2EE56159347282" ma:contentTypeVersion="13" ma:contentTypeDescription="Create a new document." ma:contentTypeScope="" ma:versionID="da7fbc9a1abe6cf0eb015e7453cb7634">
  <xsd:schema xmlns:xsd="http://www.w3.org/2001/XMLSchema" xmlns:xs="http://www.w3.org/2001/XMLSchema" xmlns:p="http://schemas.microsoft.com/office/2006/metadata/properties" xmlns:ns2="0d40b574-ab94-43af-aa77-e58a459f9c2e" xmlns:ns3="bf3e6c8a-41fd-4d21-bf61-f50272de1936" targetNamespace="http://schemas.microsoft.com/office/2006/metadata/properties" ma:root="true" ma:fieldsID="690da259446356c57313bd4bd98e3943" ns2:_="" ns3:_="">
    <xsd:import namespace="0d40b574-ab94-43af-aa77-e58a459f9c2e"/>
    <xsd:import namespace="bf3e6c8a-41fd-4d21-bf61-f50272de1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0b574-ab94-43af-aa77-e58a459f9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91d715-01ed-4ba5-9fc3-0d3ef0d75a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e6c8a-41fd-4d21-bf61-f50272de193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e3347d-793d-49d9-b373-0ff0a1de6107}" ma:internalName="TaxCatchAll" ma:showField="CatchAllData" ma:web="bf3e6c8a-41fd-4d21-bf61-f50272de1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E78A6-ED64-4FA3-94BB-CE10F0452E62}">
  <ds:schemaRefs>
    <ds:schemaRef ds:uri="http://schemas.openxmlformats.org/officeDocument/2006/bibliography"/>
  </ds:schemaRefs>
</ds:datastoreItem>
</file>

<file path=customXml/itemProps2.xml><?xml version="1.0" encoding="utf-8"?>
<ds:datastoreItem xmlns:ds="http://schemas.openxmlformats.org/officeDocument/2006/customXml" ds:itemID="{A08C8B78-BE23-441A-8908-C7EB67B05BBB}">
  <ds:schemaRefs>
    <ds:schemaRef ds:uri="http://schemas.microsoft.com/office/2006/metadata/properties"/>
    <ds:schemaRef ds:uri="http://schemas.microsoft.com/office/infopath/2007/PartnerControls"/>
    <ds:schemaRef ds:uri="bf3e6c8a-41fd-4d21-bf61-f50272de1936"/>
    <ds:schemaRef ds:uri="0d40b574-ab94-43af-aa77-e58a459f9c2e"/>
  </ds:schemaRefs>
</ds:datastoreItem>
</file>

<file path=customXml/itemProps3.xml><?xml version="1.0" encoding="utf-8"?>
<ds:datastoreItem xmlns:ds="http://schemas.openxmlformats.org/officeDocument/2006/customXml" ds:itemID="{E6727D32-B4B2-4E42-89B0-0FDBAC4A488B}">
  <ds:schemaRefs>
    <ds:schemaRef ds:uri="http://schemas.microsoft.com/sharepoint/v3/contenttype/forms"/>
  </ds:schemaRefs>
</ds:datastoreItem>
</file>

<file path=customXml/itemProps4.xml><?xml version="1.0" encoding="utf-8"?>
<ds:datastoreItem xmlns:ds="http://schemas.openxmlformats.org/officeDocument/2006/customXml" ds:itemID="{A66E4083-84B5-4741-96EB-68BC93DD7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0b574-ab94-43af-aa77-e58a459f9c2e"/>
    <ds:schemaRef ds:uri="bf3e6c8a-41fd-4d21-bf61-f50272de1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Coordinate</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Briege Wilson</dc:creator>
  <cp:lastModifiedBy>Olivia Silverwood</cp:lastModifiedBy>
  <cp:revision>10</cp:revision>
  <cp:lastPrinted>2023-03-12T10:08:00Z</cp:lastPrinted>
  <dcterms:created xsi:type="dcterms:W3CDTF">2026-03-16T20:26:00Z</dcterms:created>
  <dcterms:modified xsi:type="dcterms:W3CDTF">2026-03-17T23:25:00Z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0x0101006ACE156CB06F904EAD2EE56159347282</vt:lpwstr>
  </property>
  <property fmtid="{D5CDD505-2E9C-101B-9397-08002B2CF9AE}" pid="3" name="Order">
    <vt:r8>600</vt:r8>
  </property>
  <property fmtid="{D5CDD505-2E9C-101B-9397-08002B2CF9AE}" pid="4" name="MediaServiceImageTags">
    <vt:lpwstr/>
  </property>
</Properties>
</file>